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DE" w:rsidRPr="00870BDE" w:rsidRDefault="00870BDE" w:rsidP="00870BDE">
      <w:pPr>
        <w:jc w:val="center"/>
        <w:rPr>
          <w:rFonts w:ascii="Avenir Book" w:hAnsi="Avenir Book"/>
          <w:b/>
          <w:color w:val="auto"/>
        </w:rPr>
      </w:pPr>
      <w:r w:rsidRPr="00870BDE">
        <w:rPr>
          <w:rFonts w:ascii="Avenir Book" w:hAnsi="Avenir Book"/>
          <w:b/>
          <w:noProof/>
          <w:color w:val="auto"/>
        </w:rPr>
        <w:drawing>
          <wp:inline distT="0" distB="0" distL="0" distR="0" wp14:anchorId="67AE086F" wp14:editId="1A866CA2">
            <wp:extent cx="4064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C_Main_Logo_rgb.jpg"/>
                    <pic:cNvPicPr/>
                  </pic:nvPicPr>
                  <pic:blipFill>
                    <a:blip r:embed="rId9">
                      <a:extLst>
                        <a:ext uri="{28A0092B-C50C-407E-A947-70E740481C1C}">
                          <a14:useLocalDpi xmlns:a14="http://schemas.microsoft.com/office/drawing/2010/main" val="0"/>
                        </a:ext>
                      </a:extLst>
                    </a:blip>
                    <a:stretch>
                      <a:fillRect/>
                    </a:stretch>
                  </pic:blipFill>
                  <pic:spPr>
                    <a:xfrm>
                      <a:off x="0" y="0"/>
                      <a:ext cx="4064000" cy="609600"/>
                    </a:xfrm>
                    <a:prstGeom prst="rect">
                      <a:avLst/>
                    </a:prstGeom>
                  </pic:spPr>
                </pic:pic>
              </a:graphicData>
            </a:graphic>
          </wp:inline>
        </w:drawing>
      </w:r>
    </w:p>
    <w:p w:rsidR="00870BDE" w:rsidRPr="00870BDE" w:rsidRDefault="00870BDE" w:rsidP="00114227">
      <w:pPr>
        <w:rPr>
          <w:rFonts w:ascii="Avenir Book" w:hAnsi="Avenir Book"/>
          <w:b/>
          <w:color w:val="auto"/>
        </w:rPr>
      </w:pPr>
    </w:p>
    <w:p w:rsidR="00114227" w:rsidRPr="00870BDE" w:rsidRDefault="00114227" w:rsidP="00114227">
      <w:pPr>
        <w:rPr>
          <w:rFonts w:ascii="Avenir Book" w:hAnsi="Avenir Book"/>
          <w:b/>
          <w:color w:val="auto"/>
        </w:rPr>
      </w:pPr>
      <w:r w:rsidRPr="00870BDE">
        <w:rPr>
          <w:rFonts w:ascii="Avenir Book" w:hAnsi="Avenir Book"/>
          <w:b/>
          <w:color w:val="auto"/>
        </w:rPr>
        <w:t>The Incentive For Prayer</w:t>
      </w:r>
    </w:p>
    <w:p w:rsidR="00114227" w:rsidRPr="00870BDE" w:rsidRDefault="00114227" w:rsidP="00114227">
      <w:pPr>
        <w:rPr>
          <w:rFonts w:ascii="Avenir Book" w:hAnsi="Avenir Book"/>
          <w:color w:val="auto"/>
        </w:rPr>
      </w:pPr>
    </w:p>
    <w:p w:rsidR="00114227" w:rsidRPr="00870BDE" w:rsidRDefault="00114227" w:rsidP="00114227">
      <w:pPr>
        <w:pStyle w:val="ListParagraph"/>
        <w:numPr>
          <w:ilvl w:val="0"/>
          <w:numId w:val="1"/>
        </w:numPr>
        <w:spacing w:after="120"/>
        <w:ind w:left="360" w:hanging="360"/>
        <w:contextualSpacing w:val="0"/>
        <w:rPr>
          <w:rFonts w:ascii="Avenir Book" w:hAnsi="Avenir Book"/>
          <w:b/>
          <w:color w:val="auto"/>
        </w:rPr>
      </w:pPr>
      <w:r w:rsidRPr="00870BDE">
        <w:rPr>
          <w:rFonts w:ascii="Avenir Book" w:hAnsi="Avenir Book"/>
          <w:b/>
          <w:color w:val="auto"/>
        </w:rPr>
        <w:t>INTRO</w:t>
      </w:r>
    </w:p>
    <w:p w:rsidR="00870BDE" w:rsidRPr="00870BDE" w:rsidRDefault="00114227" w:rsidP="00114227">
      <w:pPr>
        <w:pStyle w:val="ListParagraph"/>
        <w:numPr>
          <w:ilvl w:val="1"/>
          <w:numId w:val="1"/>
        </w:numPr>
        <w:spacing w:after="120"/>
        <w:ind w:left="360"/>
        <w:contextualSpacing w:val="0"/>
        <w:rPr>
          <w:rFonts w:ascii="Avenir Book" w:hAnsi="Avenir Book"/>
          <w:color w:val="auto"/>
        </w:rPr>
      </w:pPr>
      <w:r w:rsidRPr="00870BDE">
        <w:rPr>
          <w:rFonts w:ascii="Avenir Book" w:hAnsi="Avenir Book"/>
          <w:color w:val="auto"/>
        </w:rPr>
        <w:t xml:space="preserve">Studies show that although Americans are becoming less religious, about 90% of Americans </w:t>
      </w:r>
      <w:r w:rsidR="000412FE" w:rsidRPr="00870BDE">
        <w:rPr>
          <w:rFonts w:ascii="Avenir Book" w:hAnsi="Avenir Book"/>
          <w:color w:val="auto"/>
        </w:rPr>
        <w:t>pray</w:t>
      </w:r>
      <w:r w:rsidRPr="00870BDE">
        <w:rPr>
          <w:rFonts w:ascii="Avenir Book" w:hAnsi="Avenir Book"/>
          <w:color w:val="auto"/>
        </w:rPr>
        <w:t xml:space="preserve"> everyday</w:t>
      </w:r>
      <w:r w:rsidRPr="00870BDE">
        <w:rPr>
          <w:rStyle w:val="FootnoteReference"/>
          <w:rFonts w:ascii="Avenir Book" w:hAnsi="Avenir Book"/>
          <w:color w:val="auto"/>
        </w:rPr>
        <w:footnoteReference w:id="1"/>
      </w:r>
      <w:r w:rsidRPr="00870BDE">
        <w:rPr>
          <w:rFonts w:ascii="Avenir Book" w:hAnsi="Avenir Book"/>
          <w:color w:val="auto"/>
        </w:rPr>
        <w:t xml:space="preserve">.  </w:t>
      </w:r>
    </w:p>
    <w:p w:rsidR="00114227" w:rsidRPr="00870BDE" w:rsidRDefault="00870BDE" w:rsidP="00114227">
      <w:pPr>
        <w:pStyle w:val="ListParagraph"/>
        <w:numPr>
          <w:ilvl w:val="1"/>
          <w:numId w:val="1"/>
        </w:numPr>
        <w:spacing w:after="120"/>
        <w:ind w:left="360"/>
        <w:contextualSpacing w:val="0"/>
        <w:rPr>
          <w:rFonts w:ascii="Avenir Book" w:hAnsi="Avenir Book"/>
          <w:color w:val="auto"/>
        </w:rPr>
      </w:pPr>
      <w:r w:rsidRPr="00870BDE">
        <w:rPr>
          <w:rFonts w:ascii="Avenir Book" w:hAnsi="Avenir Book"/>
          <w:color w:val="auto"/>
        </w:rPr>
        <w:t>A</w:t>
      </w:r>
      <w:r w:rsidR="00114227" w:rsidRPr="00870BDE">
        <w:rPr>
          <w:rFonts w:ascii="Avenir Book" w:hAnsi="Avenir Book"/>
          <w:color w:val="auto"/>
        </w:rPr>
        <w:t xml:space="preserve">bout half of Americans report that they pray several times a day.  </w:t>
      </w:r>
    </w:p>
    <w:p w:rsidR="00114227" w:rsidRPr="00870BDE" w:rsidRDefault="00114227" w:rsidP="00114227">
      <w:pPr>
        <w:pStyle w:val="ListParagraph"/>
        <w:numPr>
          <w:ilvl w:val="0"/>
          <w:numId w:val="1"/>
        </w:numPr>
        <w:spacing w:after="120"/>
        <w:ind w:left="360" w:hanging="360"/>
        <w:contextualSpacing w:val="0"/>
        <w:rPr>
          <w:rFonts w:ascii="Avenir Book" w:hAnsi="Avenir Book"/>
          <w:b/>
          <w:color w:val="auto"/>
        </w:rPr>
      </w:pPr>
      <w:r w:rsidRPr="00870BDE">
        <w:rPr>
          <w:rFonts w:ascii="Avenir Book" w:hAnsi="Avenir Book" w:cs="Arial"/>
          <w:b/>
          <w:bCs/>
          <w:iCs/>
          <w:color w:val="auto"/>
          <w:sz w:val="23"/>
          <w:szCs w:val="23"/>
        </w:rPr>
        <w:t>BODY</w:t>
      </w:r>
    </w:p>
    <w:p w:rsidR="00114227" w:rsidRPr="00870BDE" w:rsidRDefault="00114227" w:rsidP="00114227">
      <w:pPr>
        <w:pStyle w:val="ListParagraph"/>
        <w:numPr>
          <w:ilvl w:val="1"/>
          <w:numId w:val="1"/>
        </w:numPr>
        <w:spacing w:after="120"/>
        <w:ind w:left="360"/>
        <w:contextualSpacing w:val="0"/>
        <w:rPr>
          <w:rFonts w:ascii="Avenir Book" w:hAnsi="Avenir Book"/>
          <w:color w:val="auto"/>
        </w:rPr>
      </w:pPr>
      <w:r w:rsidRPr="00870BDE">
        <w:rPr>
          <w:rFonts w:ascii="Avenir Book" w:hAnsi="Avenir Book" w:cs="Arial"/>
          <w:bCs/>
          <w:iCs/>
          <w:color w:val="auto"/>
          <w:sz w:val="23"/>
          <w:szCs w:val="23"/>
        </w:rPr>
        <w:t xml:space="preserve">Today I’d like for us to consider our </w:t>
      </w:r>
      <w:r w:rsidRPr="00870BDE">
        <w:rPr>
          <w:rFonts w:ascii="Avenir Book" w:hAnsi="Avenir Book" w:cs="Arial"/>
          <w:bCs/>
          <w:iCs/>
          <w:color w:val="auto"/>
          <w:sz w:val="23"/>
          <w:szCs w:val="23"/>
          <w:u w:val="single"/>
        </w:rPr>
        <w:t>incentive for prayer</w:t>
      </w:r>
      <w:r w:rsidRPr="00870BDE">
        <w:rPr>
          <w:rFonts w:ascii="Avenir Book" w:hAnsi="Avenir Book" w:cs="Arial"/>
          <w:bCs/>
          <w:iCs/>
          <w:color w:val="auto"/>
          <w:sz w:val="23"/>
          <w:szCs w:val="23"/>
        </w:rPr>
        <w:t xml:space="preserve"> form a very familiar and instructive passage from the SOTM -- Mat 6:5-13:</w:t>
      </w:r>
    </w:p>
    <w:p w:rsidR="00114227" w:rsidRPr="00870BDE" w:rsidRDefault="00114227" w:rsidP="00114227">
      <w:pPr>
        <w:spacing w:after="120"/>
        <w:ind w:left="360"/>
        <w:rPr>
          <w:rFonts w:ascii="Avenir Book" w:hAnsi="Avenir Book"/>
          <w:i/>
          <w:color w:val="auto"/>
        </w:rPr>
      </w:pPr>
      <w:r w:rsidRPr="00870BDE">
        <w:rPr>
          <w:rFonts w:ascii="Avenir Book" w:hAnsi="Avenir Book"/>
          <w:i/>
          <w:color w:val="auto"/>
        </w:rPr>
        <w:t xml:space="preserve">“And when you pray, you must not be like the hypocrites. For they love to stand and pray in the synagogues and at the street corners, that they may be seen by others. Truly, I say to you, they have received their reward. </w:t>
      </w:r>
      <w:r w:rsidRPr="00870BDE">
        <w:rPr>
          <w:rFonts w:ascii="Avenir Book" w:hAnsi="Avenir Book"/>
          <w:i/>
          <w:color w:val="auto"/>
          <w:vertAlign w:val="superscript"/>
        </w:rPr>
        <w:t>6</w:t>
      </w:r>
      <w:r w:rsidRPr="00870BDE">
        <w:rPr>
          <w:rFonts w:ascii="Avenir Book" w:hAnsi="Avenir Book"/>
          <w:i/>
          <w:color w:val="auto"/>
        </w:rPr>
        <w:t xml:space="preserve"> But when you pray, go into your room and shut the door and pray to your Father who is in secret. And your Father who sees in secret will reward you. </w:t>
      </w:r>
      <w:r w:rsidRPr="00870BDE">
        <w:rPr>
          <w:rFonts w:ascii="Avenir Book" w:hAnsi="Avenir Book"/>
          <w:i/>
          <w:color w:val="auto"/>
          <w:vertAlign w:val="superscript"/>
        </w:rPr>
        <w:t>7</w:t>
      </w:r>
      <w:r w:rsidRPr="00870BDE">
        <w:rPr>
          <w:rFonts w:ascii="Avenir Book" w:hAnsi="Avenir Book"/>
          <w:i/>
          <w:color w:val="auto"/>
        </w:rPr>
        <w:t xml:space="preserve"> “And when you pray, do not heap up empty phrases as the Gentiles do, for they think that they will be heard for their many words. </w:t>
      </w:r>
      <w:r w:rsidRPr="00870BDE">
        <w:rPr>
          <w:rFonts w:ascii="Avenir Book" w:hAnsi="Avenir Book"/>
          <w:i/>
          <w:color w:val="auto"/>
          <w:vertAlign w:val="superscript"/>
        </w:rPr>
        <w:t>8</w:t>
      </w:r>
      <w:r w:rsidRPr="00870BDE">
        <w:rPr>
          <w:rFonts w:ascii="Avenir Book" w:hAnsi="Avenir Book"/>
          <w:i/>
          <w:color w:val="auto"/>
        </w:rPr>
        <w:t xml:space="preserve"> Do not be like them, for your Father knows what you need before you ask him. </w:t>
      </w:r>
      <w:r w:rsidRPr="00870BDE">
        <w:rPr>
          <w:rFonts w:ascii="Avenir Book" w:hAnsi="Avenir Book"/>
          <w:i/>
          <w:color w:val="auto"/>
          <w:vertAlign w:val="superscript"/>
        </w:rPr>
        <w:t>9</w:t>
      </w:r>
      <w:r w:rsidRPr="00870BDE">
        <w:rPr>
          <w:rFonts w:ascii="Avenir Book" w:hAnsi="Avenir Book"/>
          <w:i/>
          <w:color w:val="auto"/>
        </w:rPr>
        <w:t xml:space="preserve"> Pray then like this: ‘Our Father in heaven, hallowed be your name </w:t>
      </w:r>
      <w:r w:rsidRPr="00870BDE">
        <w:rPr>
          <w:rFonts w:ascii="Avenir Book" w:hAnsi="Avenir Book"/>
          <w:i/>
          <w:color w:val="auto"/>
          <w:vertAlign w:val="superscript"/>
        </w:rPr>
        <w:t>10</w:t>
      </w:r>
      <w:r w:rsidRPr="00870BDE">
        <w:rPr>
          <w:rFonts w:ascii="Avenir Book" w:hAnsi="Avenir Book"/>
          <w:i/>
          <w:color w:val="auto"/>
        </w:rPr>
        <w:t xml:space="preserve"> Your kingdom come, your will be done, on earth as it is in heaven. </w:t>
      </w:r>
      <w:r w:rsidRPr="00870BDE">
        <w:rPr>
          <w:rFonts w:ascii="Avenir Book" w:hAnsi="Avenir Book"/>
          <w:i/>
          <w:color w:val="auto"/>
          <w:vertAlign w:val="superscript"/>
        </w:rPr>
        <w:t>11</w:t>
      </w:r>
      <w:r w:rsidRPr="00870BDE">
        <w:rPr>
          <w:rFonts w:ascii="Avenir Book" w:hAnsi="Avenir Book"/>
          <w:i/>
          <w:color w:val="auto"/>
        </w:rPr>
        <w:t xml:space="preserve"> Give us this day our daily bread, </w:t>
      </w:r>
      <w:r w:rsidRPr="00870BDE">
        <w:rPr>
          <w:rFonts w:ascii="Avenir Book" w:hAnsi="Avenir Book"/>
          <w:i/>
          <w:color w:val="auto"/>
          <w:vertAlign w:val="superscript"/>
        </w:rPr>
        <w:t>12</w:t>
      </w:r>
      <w:r w:rsidRPr="00870BDE">
        <w:rPr>
          <w:rFonts w:ascii="Avenir Book" w:hAnsi="Avenir Book"/>
          <w:i/>
          <w:color w:val="auto"/>
        </w:rPr>
        <w:t xml:space="preserve"> and forgive us our debts, as we also have forgiven our debtors. </w:t>
      </w:r>
      <w:r w:rsidRPr="00870BDE">
        <w:rPr>
          <w:rFonts w:ascii="Avenir Book" w:hAnsi="Avenir Book"/>
          <w:i/>
          <w:color w:val="auto"/>
          <w:vertAlign w:val="superscript"/>
        </w:rPr>
        <w:t>13</w:t>
      </w:r>
      <w:r w:rsidRPr="00870BDE">
        <w:rPr>
          <w:rFonts w:ascii="Avenir Book" w:hAnsi="Avenir Book"/>
          <w:i/>
          <w:color w:val="auto"/>
        </w:rPr>
        <w:t xml:space="preserve"> And lead us not into temptation, but deliver us from evil.’” </w:t>
      </w:r>
    </w:p>
    <w:p w:rsidR="000412FE" w:rsidRPr="00870BDE" w:rsidRDefault="0047382D" w:rsidP="00114227">
      <w:pPr>
        <w:pStyle w:val="ListParagraph"/>
        <w:numPr>
          <w:ilvl w:val="1"/>
          <w:numId w:val="1"/>
        </w:numPr>
        <w:spacing w:after="120"/>
        <w:ind w:left="360"/>
        <w:contextualSpacing w:val="0"/>
        <w:rPr>
          <w:rFonts w:ascii="Avenir Book" w:hAnsi="Avenir Book"/>
          <w:color w:val="auto"/>
        </w:rPr>
      </w:pPr>
      <w:r w:rsidRPr="00870BDE">
        <w:rPr>
          <w:rFonts w:ascii="Avenir Book" w:hAnsi="Avenir Book"/>
          <w:color w:val="auto"/>
        </w:rPr>
        <w:t>If we were going to unpack this whole passage, here’s how I would probably approach it: W</w:t>
      </w:r>
      <w:r w:rsidR="000412FE" w:rsidRPr="00870BDE">
        <w:rPr>
          <w:rFonts w:ascii="Avenir Book" w:hAnsi="Avenir Book"/>
          <w:color w:val="auto"/>
        </w:rPr>
        <w:t>e are to:</w:t>
      </w:r>
    </w:p>
    <w:p w:rsidR="00114227" w:rsidRPr="00870BDE" w:rsidRDefault="00114227" w:rsidP="00114227">
      <w:pPr>
        <w:pStyle w:val="ListParagraph"/>
        <w:numPr>
          <w:ilvl w:val="3"/>
          <w:numId w:val="3"/>
        </w:numPr>
        <w:spacing w:after="120"/>
        <w:ind w:left="900"/>
        <w:contextualSpacing w:val="0"/>
        <w:rPr>
          <w:rFonts w:ascii="Avenir Book" w:hAnsi="Avenir Book"/>
          <w:color w:val="auto"/>
        </w:rPr>
      </w:pPr>
      <w:r w:rsidRPr="00870BDE">
        <w:rPr>
          <w:rFonts w:ascii="Avenir Book" w:hAnsi="Avenir Book"/>
          <w:b/>
          <w:color w:val="auto"/>
        </w:rPr>
        <w:t xml:space="preserve">Pray </w:t>
      </w:r>
      <w:r w:rsidRPr="00870BDE">
        <w:rPr>
          <w:rFonts w:ascii="Avenir Book" w:hAnsi="Avenir Book"/>
          <w:b/>
          <w:color w:val="auto"/>
          <w:u w:val="single"/>
        </w:rPr>
        <w:t>Sincerely</w:t>
      </w:r>
      <w:r w:rsidRPr="00870BDE">
        <w:rPr>
          <w:rFonts w:ascii="Avenir Book" w:hAnsi="Avenir Book"/>
          <w:color w:val="auto"/>
        </w:rPr>
        <w:t>:  (v.5) The hypocrites desired to only appear sincere.</w:t>
      </w:r>
    </w:p>
    <w:p w:rsidR="00114227" w:rsidRPr="00870BDE" w:rsidRDefault="00114227" w:rsidP="00114227">
      <w:pPr>
        <w:pStyle w:val="ListParagraph"/>
        <w:numPr>
          <w:ilvl w:val="3"/>
          <w:numId w:val="3"/>
        </w:numPr>
        <w:spacing w:after="120"/>
        <w:ind w:left="900"/>
        <w:contextualSpacing w:val="0"/>
        <w:rPr>
          <w:rFonts w:ascii="Avenir Book" w:hAnsi="Avenir Book"/>
          <w:color w:val="auto"/>
        </w:rPr>
      </w:pPr>
      <w:r w:rsidRPr="00870BDE">
        <w:rPr>
          <w:rFonts w:ascii="Avenir Book" w:hAnsi="Avenir Book"/>
          <w:b/>
          <w:color w:val="auto"/>
        </w:rPr>
        <w:t xml:space="preserve">Pray </w:t>
      </w:r>
      <w:r w:rsidRPr="00870BDE">
        <w:rPr>
          <w:rFonts w:ascii="Avenir Book" w:hAnsi="Avenir Book"/>
          <w:b/>
          <w:color w:val="auto"/>
          <w:u w:val="single"/>
        </w:rPr>
        <w:t>Secretly</w:t>
      </w:r>
      <w:r w:rsidRPr="00870BDE">
        <w:rPr>
          <w:rFonts w:ascii="Avenir Book" w:hAnsi="Avenir Book"/>
          <w:color w:val="auto"/>
        </w:rPr>
        <w:t>: (v.6) Find a quiet, alone place to regularly connect with God.</w:t>
      </w:r>
    </w:p>
    <w:p w:rsidR="00114227" w:rsidRPr="00870BDE" w:rsidRDefault="00114227" w:rsidP="00114227">
      <w:pPr>
        <w:pStyle w:val="ListParagraph"/>
        <w:numPr>
          <w:ilvl w:val="3"/>
          <w:numId w:val="3"/>
        </w:numPr>
        <w:spacing w:after="120"/>
        <w:ind w:left="900"/>
        <w:contextualSpacing w:val="0"/>
        <w:rPr>
          <w:rFonts w:ascii="Avenir Book" w:hAnsi="Avenir Book"/>
          <w:color w:val="auto"/>
        </w:rPr>
      </w:pPr>
      <w:r w:rsidRPr="00870BDE">
        <w:rPr>
          <w:rFonts w:ascii="Avenir Book" w:hAnsi="Avenir Book"/>
          <w:b/>
          <w:color w:val="auto"/>
        </w:rPr>
        <w:t xml:space="preserve">Pray </w:t>
      </w:r>
      <w:r w:rsidRPr="00870BDE">
        <w:rPr>
          <w:rFonts w:ascii="Avenir Book" w:hAnsi="Avenir Book"/>
          <w:b/>
          <w:color w:val="auto"/>
          <w:u w:val="single"/>
        </w:rPr>
        <w:t>Specifically</w:t>
      </w:r>
      <w:r w:rsidR="00870BDE">
        <w:rPr>
          <w:rFonts w:ascii="Avenir Book" w:hAnsi="Avenir Book"/>
          <w:color w:val="auto"/>
        </w:rPr>
        <w:t>:</w:t>
      </w:r>
      <w:r w:rsidRPr="00870BDE">
        <w:rPr>
          <w:rFonts w:ascii="Avenir Book" w:hAnsi="Avenir Book"/>
          <w:color w:val="auto"/>
        </w:rPr>
        <w:t xml:space="preserve"> (</w:t>
      </w:r>
      <w:r w:rsidR="0047382D" w:rsidRPr="00870BDE">
        <w:rPr>
          <w:rFonts w:ascii="Avenir Book" w:hAnsi="Avenir Book"/>
          <w:color w:val="auto"/>
        </w:rPr>
        <w:t>vs. 9-13) using</w:t>
      </w:r>
      <w:r w:rsidRPr="00870BDE">
        <w:rPr>
          <w:rFonts w:ascii="Avenir Book" w:hAnsi="Avenir Book"/>
          <w:color w:val="auto"/>
        </w:rPr>
        <w:t xml:space="preserve"> the “The Lord’s Prayer” as a template.</w:t>
      </w:r>
    </w:p>
    <w:p w:rsidR="00114227" w:rsidRPr="00870BDE" w:rsidRDefault="00114227" w:rsidP="00114227">
      <w:pPr>
        <w:pStyle w:val="ListParagraph"/>
        <w:numPr>
          <w:ilvl w:val="1"/>
          <w:numId w:val="1"/>
        </w:numPr>
        <w:spacing w:after="120"/>
        <w:ind w:left="360"/>
        <w:contextualSpacing w:val="0"/>
        <w:rPr>
          <w:rFonts w:ascii="Avenir Book" w:hAnsi="Avenir Book"/>
          <w:color w:val="auto"/>
        </w:rPr>
      </w:pPr>
      <w:r w:rsidRPr="00870BDE">
        <w:rPr>
          <w:rFonts w:ascii="Avenir Book" w:hAnsi="Avenir Book"/>
          <w:color w:val="auto"/>
        </w:rPr>
        <w:lastRenderedPageBreak/>
        <w:t xml:space="preserve">As we consider our </w:t>
      </w:r>
      <w:r w:rsidRPr="00870BDE">
        <w:rPr>
          <w:rFonts w:ascii="Avenir Book" w:hAnsi="Avenir Book"/>
          <w:color w:val="auto"/>
          <w:u w:val="single"/>
        </w:rPr>
        <w:t>incentive for prayer</w:t>
      </w:r>
      <w:r w:rsidRPr="00870BDE">
        <w:rPr>
          <w:rFonts w:ascii="Avenir Book" w:hAnsi="Avenir Book"/>
          <w:color w:val="auto"/>
        </w:rPr>
        <w:t xml:space="preserve"> today I would like to focus on vs. 7-8:  </w:t>
      </w:r>
      <w:r w:rsidRPr="00870BDE">
        <w:rPr>
          <w:rFonts w:ascii="Avenir Book" w:hAnsi="Avenir Book"/>
          <w:i/>
          <w:color w:val="auto"/>
        </w:rPr>
        <w:t xml:space="preserve">“And when you pray, do not heap up empty phrases as the Gentiles [KJV: heathen, NIV: pagans] do, for they think that they will be heard for their many words. </w:t>
      </w:r>
      <w:r w:rsidRPr="00870BDE">
        <w:rPr>
          <w:rFonts w:ascii="Avenir Book" w:hAnsi="Avenir Book"/>
          <w:i/>
          <w:color w:val="auto"/>
          <w:vertAlign w:val="superscript"/>
        </w:rPr>
        <w:t>8</w:t>
      </w:r>
      <w:r w:rsidRPr="00870BDE">
        <w:rPr>
          <w:rFonts w:ascii="Avenir Book" w:hAnsi="Avenir Book"/>
          <w:i/>
          <w:color w:val="auto"/>
        </w:rPr>
        <w:t xml:space="preserve"> Do not be like them, for your Father knows what you need before you ask him.</w:t>
      </w:r>
      <w:r w:rsidRPr="00870BDE">
        <w:rPr>
          <w:rFonts w:ascii="Avenir Book" w:hAnsi="Avenir Book"/>
          <w:color w:val="auto"/>
        </w:rPr>
        <w:t>” –Matthew 6:7-8</w:t>
      </w:r>
    </w:p>
    <w:p w:rsidR="00114227" w:rsidRPr="00870BDE" w:rsidRDefault="00114227" w:rsidP="00114227">
      <w:pPr>
        <w:pStyle w:val="ListParagraph"/>
        <w:numPr>
          <w:ilvl w:val="1"/>
          <w:numId w:val="1"/>
        </w:numPr>
        <w:spacing w:after="120"/>
        <w:ind w:left="360"/>
        <w:contextualSpacing w:val="0"/>
        <w:rPr>
          <w:rFonts w:ascii="Avenir Book" w:hAnsi="Avenir Book"/>
          <w:color w:val="auto"/>
        </w:rPr>
      </w:pPr>
      <w:r w:rsidRPr="00870BDE">
        <w:rPr>
          <w:rFonts w:ascii="Avenir Book" w:hAnsi="Avenir Book"/>
          <w:color w:val="auto"/>
        </w:rPr>
        <w:t xml:space="preserve">While prayer is a universal practice, Jesus is saying in this section there are </w:t>
      </w:r>
      <w:r w:rsidRPr="00870BDE">
        <w:rPr>
          <w:rFonts w:ascii="Avenir Book" w:hAnsi="Avenir Book"/>
          <w:color w:val="auto"/>
          <w:u w:val="single"/>
        </w:rPr>
        <w:t>only</w:t>
      </w:r>
      <w:r w:rsidRPr="00870BDE">
        <w:rPr>
          <w:rFonts w:ascii="Avenir Book" w:hAnsi="Avenir Book"/>
          <w:color w:val="auto"/>
        </w:rPr>
        <w:t xml:space="preserve"> two </w:t>
      </w:r>
      <w:r w:rsidR="0047382D" w:rsidRPr="00870BDE">
        <w:rPr>
          <w:rFonts w:ascii="Avenir Book" w:hAnsi="Avenir Book"/>
          <w:color w:val="auto"/>
        </w:rPr>
        <w:t xml:space="preserve">primary </w:t>
      </w:r>
      <w:r w:rsidRPr="00870BDE">
        <w:rPr>
          <w:rFonts w:ascii="Avenir Book" w:hAnsi="Avenir Book"/>
          <w:color w:val="auto"/>
        </w:rPr>
        <w:t xml:space="preserve">incentives for prayer: 1) </w:t>
      </w:r>
      <w:r w:rsidR="0047382D" w:rsidRPr="00870BDE">
        <w:rPr>
          <w:rFonts w:ascii="Avenir Book" w:hAnsi="Avenir Book"/>
          <w:color w:val="auto"/>
          <w:u w:val="single"/>
        </w:rPr>
        <w:t>There is a G</w:t>
      </w:r>
      <w:r w:rsidRPr="00870BDE">
        <w:rPr>
          <w:rFonts w:ascii="Avenir Book" w:hAnsi="Avenir Book"/>
          <w:color w:val="auto"/>
          <w:u w:val="single"/>
        </w:rPr>
        <w:t>entile way to pray</w:t>
      </w:r>
      <w:r w:rsidRPr="00870BDE">
        <w:rPr>
          <w:rFonts w:ascii="Avenir Book" w:hAnsi="Avenir Book"/>
          <w:color w:val="auto"/>
        </w:rPr>
        <w:t xml:space="preserve">; or 2) </w:t>
      </w:r>
      <w:r w:rsidR="001E7010" w:rsidRPr="00870BDE">
        <w:rPr>
          <w:rFonts w:ascii="Avenir Book" w:hAnsi="Avenir Book"/>
          <w:color w:val="auto"/>
          <w:u w:val="single"/>
        </w:rPr>
        <w:t>T</w:t>
      </w:r>
      <w:r w:rsidRPr="00870BDE">
        <w:rPr>
          <w:rFonts w:ascii="Avenir Book" w:hAnsi="Avenir Book"/>
          <w:color w:val="auto"/>
          <w:u w:val="single"/>
        </w:rPr>
        <w:t>here is a Christian way to pray</w:t>
      </w:r>
      <w:r w:rsidRPr="00870BDE">
        <w:rPr>
          <w:rFonts w:ascii="Avenir Book" w:hAnsi="Avenir Book"/>
          <w:color w:val="auto"/>
        </w:rPr>
        <w:t xml:space="preserve">.  </w:t>
      </w:r>
      <w:r w:rsidR="001E7010" w:rsidRPr="00870BDE">
        <w:rPr>
          <w:rFonts w:ascii="Avenir Book" w:hAnsi="Avenir Book"/>
          <w:color w:val="auto"/>
        </w:rPr>
        <w:t xml:space="preserve">Today let’s consider </w:t>
      </w:r>
      <w:r w:rsidRPr="00870BDE">
        <w:rPr>
          <w:rFonts w:ascii="Avenir Book" w:hAnsi="Avenir Book"/>
          <w:color w:val="auto"/>
        </w:rPr>
        <w:t>the difference?</w:t>
      </w:r>
      <w:r w:rsidR="001E7010" w:rsidRPr="00870BDE">
        <w:rPr>
          <w:rFonts w:ascii="Avenir Book" w:hAnsi="Avenir Book"/>
          <w:color w:val="auto"/>
        </w:rPr>
        <w:t xml:space="preserve"> </w:t>
      </w:r>
      <w:r w:rsidR="001E7010" w:rsidRPr="00870BDE">
        <w:rPr>
          <w:rStyle w:val="FootnoteReference"/>
          <w:rFonts w:ascii="Avenir Book" w:hAnsi="Avenir Book"/>
          <w:color w:val="auto"/>
        </w:rPr>
        <w:footnoteReference w:id="2"/>
      </w:r>
    </w:p>
    <w:p w:rsidR="00114227" w:rsidRPr="00870BDE" w:rsidRDefault="00114227" w:rsidP="00114227">
      <w:pPr>
        <w:pStyle w:val="ListParagraph"/>
        <w:numPr>
          <w:ilvl w:val="2"/>
          <w:numId w:val="1"/>
        </w:numPr>
        <w:spacing w:after="120"/>
        <w:ind w:left="900"/>
        <w:contextualSpacing w:val="0"/>
        <w:rPr>
          <w:rFonts w:ascii="Avenir Book" w:hAnsi="Avenir Book"/>
          <w:color w:val="auto"/>
        </w:rPr>
      </w:pPr>
      <w:r w:rsidRPr="00870BDE">
        <w:rPr>
          <w:rFonts w:ascii="Avenir Book" w:hAnsi="Avenir Book"/>
          <w:color w:val="auto"/>
        </w:rPr>
        <w:t xml:space="preserve">We tend to think of a gentile as an irreligious person, but that’s not necessarily the case.  The vast majority of people on planet earth pray, so Jesus is </w:t>
      </w:r>
      <w:r w:rsidRPr="00870BDE">
        <w:rPr>
          <w:rFonts w:ascii="Avenir Book" w:hAnsi="Avenir Book"/>
          <w:color w:val="auto"/>
          <w:u w:val="single"/>
        </w:rPr>
        <w:t>not</w:t>
      </w:r>
      <w:r w:rsidRPr="00870BDE">
        <w:rPr>
          <w:rFonts w:ascii="Avenir Book" w:hAnsi="Avenir Book"/>
          <w:color w:val="auto"/>
        </w:rPr>
        <w:t xml:space="preserve"> talking about people who don’t pray – He’s talking about people who pray a lot!</w:t>
      </w:r>
    </w:p>
    <w:p w:rsidR="00114227" w:rsidRPr="00870BDE" w:rsidRDefault="00114227" w:rsidP="00114227">
      <w:pPr>
        <w:pStyle w:val="ListParagraph"/>
        <w:numPr>
          <w:ilvl w:val="3"/>
          <w:numId w:val="1"/>
        </w:numPr>
        <w:spacing w:after="120"/>
        <w:ind w:left="1440"/>
        <w:contextualSpacing w:val="0"/>
        <w:rPr>
          <w:rFonts w:ascii="Avenir Book" w:hAnsi="Avenir Book"/>
          <w:color w:val="auto"/>
        </w:rPr>
      </w:pPr>
      <w:r w:rsidRPr="00870BDE">
        <w:rPr>
          <w:rFonts w:ascii="Avenir Book" w:hAnsi="Avenir Book"/>
          <w:i/>
          <w:color w:val="auto"/>
        </w:rPr>
        <w:t>“heap up empty phrases”</w:t>
      </w:r>
      <w:r w:rsidRPr="00870BDE">
        <w:rPr>
          <w:rFonts w:ascii="Avenir Book" w:hAnsi="Avenir Book"/>
          <w:color w:val="auto"/>
        </w:rPr>
        <w:t xml:space="preserve"> = mechanically repeated phrases</w:t>
      </w:r>
    </w:p>
    <w:p w:rsidR="00114227" w:rsidRPr="00870BDE" w:rsidRDefault="00114227" w:rsidP="00114227">
      <w:pPr>
        <w:pStyle w:val="ListParagraph"/>
        <w:numPr>
          <w:ilvl w:val="3"/>
          <w:numId w:val="1"/>
        </w:numPr>
        <w:spacing w:after="120"/>
        <w:ind w:left="1440"/>
        <w:contextualSpacing w:val="0"/>
        <w:rPr>
          <w:rFonts w:ascii="Avenir Book" w:hAnsi="Avenir Book"/>
          <w:color w:val="auto"/>
        </w:rPr>
      </w:pPr>
      <w:r w:rsidRPr="00870BDE">
        <w:rPr>
          <w:rFonts w:ascii="Avenir Book" w:hAnsi="Avenir Book"/>
          <w:i/>
          <w:color w:val="auto"/>
        </w:rPr>
        <w:t>“many words”</w:t>
      </w:r>
      <w:r w:rsidRPr="00870BDE">
        <w:rPr>
          <w:rFonts w:ascii="Avenir Book" w:hAnsi="Avenir Book"/>
          <w:color w:val="auto"/>
        </w:rPr>
        <w:t xml:space="preserve"> = much speaking (literally)</w:t>
      </w:r>
    </w:p>
    <w:p w:rsidR="00114227" w:rsidRPr="00870BDE" w:rsidRDefault="00114227" w:rsidP="0047382D">
      <w:pPr>
        <w:pStyle w:val="ListParagraph"/>
        <w:numPr>
          <w:ilvl w:val="2"/>
          <w:numId w:val="1"/>
        </w:numPr>
        <w:spacing w:after="120"/>
        <w:ind w:left="900"/>
        <w:contextualSpacing w:val="0"/>
        <w:rPr>
          <w:rFonts w:ascii="Avenir Book" w:hAnsi="Avenir Book"/>
          <w:color w:val="auto"/>
        </w:rPr>
      </w:pPr>
      <w:r w:rsidRPr="00870BDE">
        <w:rPr>
          <w:rFonts w:ascii="Avenir Book" w:hAnsi="Avenir Book"/>
          <w:color w:val="auto"/>
        </w:rPr>
        <w:t xml:space="preserve">What Jesus is saying is that the real dividing line is </w:t>
      </w:r>
      <w:r w:rsidRPr="00870BDE">
        <w:rPr>
          <w:rFonts w:ascii="Avenir Book" w:hAnsi="Avenir Book"/>
          <w:color w:val="auto"/>
          <w:u w:val="single"/>
        </w:rPr>
        <w:t>not</w:t>
      </w:r>
      <w:r w:rsidRPr="00870BDE">
        <w:rPr>
          <w:rFonts w:ascii="Avenir Book" w:hAnsi="Avenir Book"/>
          <w:color w:val="auto"/>
        </w:rPr>
        <w:t xml:space="preserve"> between people who DON’T pray and people who DO pray – </w:t>
      </w:r>
      <w:r w:rsidRPr="00870BDE">
        <w:rPr>
          <w:rFonts w:ascii="Avenir Book" w:hAnsi="Avenir Book"/>
          <w:b/>
          <w:color w:val="auto"/>
        </w:rPr>
        <w:t>the dividing line is between religious people and Christian people</w:t>
      </w:r>
      <w:r w:rsidRPr="00870BDE">
        <w:rPr>
          <w:rFonts w:ascii="Avenir Book" w:hAnsi="Avenir Book"/>
          <w:color w:val="auto"/>
        </w:rPr>
        <w:t xml:space="preserve"> (e.g., the elder brother in Lk 15; there are two ways to miss God: rebellion and religion).</w:t>
      </w:r>
    </w:p>
    <w:p w:rsidR="00114227" w:rsidRPr="00870BDE" w:rsidRDefault="0047382D" w:rsidP="0047382D">
      <w:pPr>
        <w:pStyle w:val="ListParagraph"/>
        <w:numPr>
          <w:ilvl w:val="3"/>
          <w:numId w:val="1"/>
        </w:numPr>
        <w:spacing w:after="120"/>
        <w:ind w:left="1440"/>
        <w:contextualSpacing w:val="0"/>
        <w:rPr>
          <w:rFonts w:ascii="Avenir Book" w:hAnsi="Avenir Book"/>
          <w:color w:val="auto"/>
        </w:rPr>
      </w:pPr>
      <w:r w:rsidRPr="00870BDE">
        <w:rPr>
          <w:rFonts w:ascii="Avenir Book" w:hAnsi="Avenir Book"/>
          <w:color w:val="auto"/>
        </w:rPr>
        <w:t>Religious people (</w:t>
      </w:r>
      <w:r w:rsidR="00114227" w:rsidRPr="00870BDE">
        <w:rPr>
          <w:rFonts w:ascii="Avenir Book" w:hAnsi="Avenir Book"/>
          <w:color w:val="auto"/>
        </w:rPr>
        <w:t>Gentiles</w:t>
      </w:r>
      <w:r w:rsidRPr="00870BDE">
        <w:rPr>
          <w:rFonts w:ascii="Avenir Book" w:hAnsi="Avenir Book"/>
          <w:color w:val="auto"/>
        </w:rPr>
        <w:t>)</w:t>
      </w:r>
      <w:r w:rsidR="00114227" w:rsidRPr="00870BDE">
        <w:rPr>
          <w:rFonts w:ascii="Avenir Book" w:hAnsi="Avenir Book"/>
          <w:color w:val="auto"/>
        </w:rPr>
        <w:t xml:space="preserve"> think </w:t>
      </w:r>
      <w:r w:rsidR="000412FE" w:rsidRPr="00870BDE">
        <w:rPr>
          <w:rFonts w:ascii="Avenir Book" w:hAnsi="Avenir Book"/>
          <w:color w:val="auto"/>
        </w:rPr>
        <w:t>they will be heard because of their mechanistic phrases and their many words</w:t>
      </w:r>
      <w:r w:rsidRPr="00870BDE">
        <w:rPr>
          <w:rFonts w:ascii="Avenir Book" w:hAnsi="Avenir Book"/>
          <w:color w:val="auto"/>
        </w:rPr>
        <w:t>.</w:t>
      </w:r>
      <w:r w:rsidR="000412FE" w:rsidRPr="00870BDE">
        <w:rPr>
          <w:rFonts w:ascii="Avenir Book" w:hAnsi="Avenir Book"/>
          <w:color w:val="auto"/>
        </w:rPr>
        <w:t xml:space="preserve">  </w:t>
      </w:r>
    </w:p>
    <w:p w:rsidR="00114227" w:rsidRPr="00870BDE" w:rsidRDefault="00114227" w:rsidP="0047382D">
      <w:pPr>
        <w:pStyle w:val="ListParagraph"/>
        <w:numPr>
          <w:ilvl w:val="3"/>
          <w:numId w:val="1"/>
        </w:numPr>
        <w:spacing w:after="120"/>
        <w:ind w:left="1440"/>
        <w:contextualSpacing w:val="0"/>
        <w:rPr>
          <w:rFonts w:ascii="Avenir Book" w:hAnsi="Avenir Book"/>
          <w:color w:val="auto"/>
        </w:rPr>
      </w:pPr>
      <w:r w:rsidRPr="00870BDE">
        <w:rPr>
          <w:rFonts w:ascii="Avenir Book" w:hAnsi="Avenir Book"/>
          <w:color w:val="auto"/>
        </w:rPr>
        <w:t>Christian</w:t>
      </w:r>
      <w:r w:rsidR="0047382D" w:rsidRPr="00870BDE">
        <w:rPr>
          <w:rFonts w:ascii="Avenir Book" w:hAnsi="Avenir Book"/>
          <w:color w:val="auto"/>
        </w:rPr>
        <w:t>s have</w:t>
      </w:r>
      <w:r w:rsidRPr="00870BDE">
        <w:rPr>
          <w:rFonts w:ascii="Avenir Book" w:hAnsi="Avenir Book"/>
          <w:color w:val="auto"/>
        </w:rPr>
        <w:t xml:space="preserve"> a growing trust and understanding in a loving Father </w:t>
      </w:r>
      <w:r w:rsidR="0047382D" w:rsidRPr="00870BDE">
        <w:rPr>
          <w:rFonts w:ascii="Avenir Book" w:hAnsi="Avenir Book"/>
          <w:color w:val="auto"/>
        </w:rPr>
        <w:t xml:space="preserve">and a growing realization that He </w:t>
      </w:r>
      <w:r w:rsidRPr="00870BDE">
        <w:rPr>
          <w:rFonts w:ascii="Avenir Book" w:hAnsi="Avenir Book"/>
          <w:color w:val="auto"/>
        </w:rPr>
        <w:t>knows our needs and passionately desires to meet those needs</w:t>
      </w:r>
      <w:r w:rsidR="0047382D" w:rsidRPr="00870BDE">
        <w:rPr>
          <w:rFonts w:ascii="Avenir Book" w:hAnsi="Avenir Book"/>
          <w:color w:val="auto"/>
        </w:rPr>
        <w:t xml:space="preserve"> (v. 8)</w:t>
      </w:r>
      <w:r w:rsidRPr="00870BDE">
        <w:rPr>
          <w:rFonts w:ascii="Avenir Book" w:hAnsi="Avenir Book"/>
          <w:color w:val="auto"/>
        </w:rPr>
        <w:t>.</w:t>
      </w:r>
    </w:p>
    <w:p w:rsidR="0047382D" w:rsidRPr="00870BDE" w:rsidRDefault="001E7010" w:rsidP="0047382D">
      <w:pPr>
        <w:pStyle w:val="ListParagraph"/>
        <w:numPr>
          <w:ilvl w:val="1"/>
          <w:numId w:val="1"/>
        </w:numPr>
        <w:spacing w:after="120"/>
        <w:ind w:left="360"/>
        <w:contextualSpacing w:val="0"/>
        <w:rPr>
          <w:rFonts w:ascii="Avenir Book" w:hAnsi="Avenir Book"/>
          <w:color w:val="auto"/>
        </w:rPr>
      </w:pPr>
      <w:r w:rsidRPr="00870BDE">
        <w:rPr>
          <w:rFonts w:ascii="Avenir Book" w:hAnsi="Avenir Book"/>
          <w:color w:val="auto"/>
        </w:rPr>
        <w:t>Let’s consider t</w:t>
      </w:r>
      <w:r w:rsidR="000412FE" w:rsidRPr="00870BDE">
        <w:rPr>
          <w:rFonts w:ascii="Avenir Book" w:hAnsi="Avenir Book"/>
          <w:color w:val="auto"/>
        </w:rPr>
        <w:t xml:space="preserve">he </w:t>
      </w:r>
      <w:r w:rsidR="000412FE" w:rsidRPr="00870BDE">
        <w:rPr>
          <w:rFonts w:ascii="Avenir Book" w:hAnsi="Avenir Book"/>
          <w:color w:val="auto"/>
          <w:u w:val="single"/>
        </w:rPr>
        <w:t>true incentive</w:t>
      </w:r>
      <w:r w:rsidR="000412FE" w:rsidRPr="00870BDE">
        <w:rPr>
          <w:rFonts w:ascii="Avenir Book" w:hAnsi="Avenir Book"/>
          <w:color w:val="auto"/>
        </w:rPr>
        <w:t xml:space="preserve"> for prayer:</w:t>
      </w:r>
    </w:p>
    <w:p w:rsidR="00870BDE" w:rsidRDefault="000412FE" w:rsidP="0047382D">
      <w:pPr>
        <w:pStyle w:val="ListParagraph"/>
        <w:numPr>
          <w:ilvl w:val="2"/>
          <w:numId w:val="1"/>
        </w:numPr>
        <w:spacing w:after="120"/>
        <w:ind w:left="900"/>
        <w:contextualSpacing w:val="0"/>
        <w:rPr>
          <w:rFonts w:ascii="Avenir Book" w:hAnsi="Avenir Book"/>
          <w:color w:val="auto"/>
        </w:rPr>
      </w:pPr>
      <w:r w:rsidRPr="00870BDE">
        <w:rPr>
          <w:rFonts w:ascii="Avenir Book" w:hAnsi="Avenir Book"/>
          <w:color w:val="auto"/>
        </w:rPr>
        <w:t xml:space="preserve">Vs. 7-8 </w:t>
      </w:r>
      <w:r w:rsidR="0047382D" w:rsidRPr="00870BDE">
        <w:rPr>
          <w:rFonts w:ascii="Avenir Book" w:hAnsi="Avenir Book"/>
          <w:color w:val="auto"/>
        </w:rPr>
        <w:t xml:space="preserve">identify </w:t>
      </w:r>
      <w:r w:rsidRPr="00870BDE">
        <w:rPr>
          <w:rFonts w:ascii="Avenir Book" w:hAnsi="Avenir Book"/>
          <w:color w:val="auto"/>
        </w:rPr>
        <w:t xml:space="preserve">two different ways to go to God.  </w:t>
      </w:r>
    </w:p>
    <w:p w:rsidR="0047382D" w:rsidRPr="00870BDE" w:rsidRDefault="000412FE" w:rsidP="0047382D">
      <w:pPr>
        <w:pStyle w:val="ListParagraph"/>
        <w:numPr>
          <w:ilvl w:val="2"/>
          <w:numId w:val="1"/>
        </w:numPr>
        <w:spacing w:after="120"/>
        <w:ind w:left="900"/>
        <w:contextualSpacing w:val="0"/>
        <w:rPr>
          <w:rFonts w:ascii="Avenir Book" w:hAnsi="Avenir Book"/>
          <w:color w:val="auto"/>
        </w:rPr>
      </w:pPr>
      <w:r w:rsidRPr="00870BDE">
        <w:rPr>
          <w:rFonts w:ascii="Avenir Book" w:hAnsi="Avenir Book"/>
          <w:b/>
          <w:color w:val="auto"/>
        </w:rPr>
        <w:t>Let’s use the illustration of living in a</w:t>
      </w:r>
      <w:r w:rsidR="0047382D" w:rsidRPr="00870BDE">
        <w:rPr>
          <w:rFonts w:ascii="Avenir Book" w:hAnsi="Avenir Book"/>
          <w:b/>
          <w:color w:val="auto"/>
        </w:rPr>
        <w:t xml:space="preserve"> home</w:t>
      </w:r>
      <w:r w:rsidR="0047382D" w:rsidRPr="00870BDE">
        <w:rPr>
          <w:rFonts w:ascii="Avenir Book" w:hAnsi="Avenir Book"/>
          <w:color w:val="auto"/>
        </w:rPr>
        <w:t xml:space="preserve"> --</w:t>
      </w:r>
      <w:r w:rsidRPr="00870BDE">
        <w:rPr>
          <w:rFonts w:ascii="Avenir Book" w:hAnsi="Avenir Book"/>
          <w:color w:val="auto"/>
        </w:rPr>
        <w:t xml:space="preserve"> there are two basic arrangements: 1) </w:t>
      </w:r>
      <w:r w:rsidRPr="00870BDE">
        <w:rPr>
          <w:rFonts w:ascii="Avenir Book" w:hAnsi="Avenir Book"/>
          <w:color w:val="auto"/>
          <w:u w:val="single"/>
        </w:rPr>
        <w:t>Tenant-Landlord relationship</w:t>
      </w:r>
      <w:r w:rsidR="00870BDE">
        <w:rPr>
          <w:rFonts w:ascii="Avenir Book" w:hAnsi="Avenir Book"/>
          <w:color w:val="auto"/>
        </w:rPr>
        <w:t xml:space="preserve"> or</w:t>
      </w:r>
      <w:r w:rsidRPr="00870BDE">
        <w:rPr>
          <w:rFonts w:ascii="Avenir Book" w:hAnsi="Avenir Book"/>
          <w:color w:val="auto"/>
        </w:rPr>
        <w:t xml:space="preserve"> a </w:t>
      </w:r>
      <w:r w:rsidR="0047382D" w:rsidRPr="00870BDE">
        <w:rPr>
          <w:rFonts w:ascii="Avenir Book" w:hAnsi="Avenir Book"/>
          <w:color w:val="auto"/>
        </w:rPr>
        <w:t xml:space="preserve">2) </w:t>
      </w:r>
      <w:r w:rsidRPr="00870BDE">
        <w:rPr>
          <w:rFonts w:ascii="Avenir Book" w:hAnsi="Avenir Book"/>
          <w:color w:val="auto"/>
          <w:u w:val="single"/>
        </w:rPr>
        <w:t>Family relationship</w:t>
      </w:r>
      <w:r w:rsidRPr="00870BDE">
        <w:rPr>
          <w:rFonts w:ascii="Avenir Book" w:hAnsi="Avenir Book"/>
          <w:color w:val="auto"/>
        </w:rPr>
        <w:t xml:space="preserve">.  </w:t>
      </w:r>
    </w:p>
    <w:p w:rsidR="0047382D" w:rsidRPr="00870BDE" w:rsidRDefault="000412FE" w:rsidP="00870BDE">
      <w:pPr>
        <w:pStyle w:val="ListParagraph"/>
        <w:numPr>
          <w:ilvl w:val="3"/>
          <w:numId w:val="1"/>
        </w:numPr>
        <w:spacing w:after="120"/>
        <w:ind w:left="1440"/>
        <w:contextualSpacing w:val="0"/>
        <w:rPr>
          <w:rFonts w:ascii="Avenir Book" w:hAnsi="Avenir Book"/>
          <w:color w:val="auto"/>
        </w:rPr>
      </w:pPr>
      <w:r w:rsidRPr="00870BDE">
        <w:rPr>
          <w:rFonts w:ascii="Avenir Book" w:hAnsi="Avenir Book"/>
          <w:color w:val="auto"/>
        </w:rPr>
        <w:t xml:space="preserve">One is </w:t>
      </w:r>
      <w:r w:rsidR="0047382D" w:rsidRPr="00870BDE">
        <w:rPr>
          <w:rFonts w:ascii="Avenir Book" w:hAnsi="Avenir Book"/>
          <w:color w:val="auto"/>
        </w:rPr>
        <w:t xml:space="preserve">basically </w:t>
      </w:r>
      <w:r w:rsidRPr="00870BDE">
        <w:rPr>
          <w:rFonts w:ascii="Avenir Book" w:hAnsi="Avenir Book"/>
          <w:color w:val="auto"/>
        </w:rPr>
        <w:t xml:space="preserve">a business relationship and the other is a family relationship.  </w:t>
      </w:r>
    </w:p>
    <w:p w:rsidR="00870BDE" w:rsidRDefault="000412FE" w:rsidP="00870BDE">
      <w:pPr>
        <w:pStyle w:val="ListParagraph"/>
        <w:numPr>
          <w:ilvl w:val="4"/>
          <w:numId w:val="1"/>
        </w:numPr>
        <w:spacing w:after="120"/>
        <w:ind w:left="1980"/>
        <w:contextualSpacing w:val="0"/>
        <w:rPr>
          <w:rFonts w:ascii="Avenir Book" w:hAnsi="Avenir Book"/>
          <w:color w:val="auto"/>
        </w:rPr>
      </w:pPr>
      <w:r w:rsidRPr="00870BDE">
        <w:rPr>
          <w:rFonts w:ascii="Avenir Book" w:hAnsi="Avenir Book"/>
          <w:color w:val="auto"/>
        </w:rPr>
        <w:t xml:space="preserve">The incentive for a business relationship is what </w:t>
      </w:r>
      <w:r w:rsidR="0047382D" w:rsidRPr="00870BDE">
        <w:rPr>
          <w:rFonts w:ascii="Avenir Book" w:hAnsi="Avenir Book"/>
          <w:color w:val="auto"/>
        </w:rPr>
        <w:t>I HAVE FOR</w:t>
      </w:r>
      <w:r w:rsidRPr="00870BDE">
        <w:rPr>
          <w:rFonts w:ascii="Avenir Book" w:hAnsi="Avenir Book"/>
          <w:color w:val="auto"/>
        </w:rPr>
        <w:t xml:space="preserve"> you, while the incentive for a family relationship is </w:t>
      </w:r>
      <w:r w:rsidR="00870BDE">
        <w:rPr>
          <w:rFonts w:ascii="Avenir Book" w:hAnsi="Avenir Book"/>
          <w:color w:val="auto"/>
        </w:rPr>
        <w:t>who</w:t>
      </w:r>
      <w:r w:rsidRPr="00870BDE">
        <w:rPr>
          <w:rFonts w:ascii="Avenir Book" w:hAnsi="Avenir Book"/>
          <w:color w:val="auto"/>
        </w:rPr>
        <w:t xml:space="preserve"> </w:t>
      </w:r>
      <w:r w:rsidR="0047382D" w:rsidRPr="00870BDE">
        <w:rPr>
          <w:rFonts w:ascii="Avenir Book" w:hAnsi="Avenir Book"/>
          <w:color w:val="auto"/>
        </w:rPr>
        <w:t>I AM TO</w:t>
      </w:r>
      <w:r w:rsidRPr="00870BDE">
        <w:rPr>
          <w:rFonts w:ascii="Avenir Book" w:hAnsi="Avenir Book"/>
          <w:color w:val="auto"/>
        </w:rPr>
        <w:t xml:space="preserve"> you.  The incentive for one is based on </w:t>
      </w:r>
      <w:r w:rsidRPr="00870BDE">
        <w:rPr>
          <w:rFonts w:ascii="Avenir Book" w:hAnsi="Avenir Book"/>
          <w:color w:val="auto"/>
          <w:u w:val="single"/>
        </w:rPr>
        <w:t>performance</w:t>
      </w:r>
      <w:r w:rsidRPr="00870BDE">
        <w:rPr>
          <w:rFonts w:ascii="Avenir Book" w:hAnsi="Avenir Book"/>
          <w:color w:val="auto"/>
        </w:rPr>
        <w:t xml:space="preserve">; the incentive for the other is a </w:t>
      </w:r>
      <w:r w:rsidRPr="00870BDE">
        <w:rPr>
          <w:rFonts w:ascii="Avenir Book" w:hAnsi="Avenir Book"/>
          <w:color w:val="auto"/>
          <w:u w:val="single"/>
        </w:rPr>
        <w:t>commitment</w:t>
      </w:r>
      <w:r w:rsidRPr="00870BDE">
        <w:rPr>
          <w:rFonts w:ascii="Avenir Book" w:hAnsi="Avenir Book"/>
          <w:color w:val="auto"/>
        </w:rPr>
        <w:t xml:space="preserve">. </w:t>
      </w:r>
    </w:p>
    <w:p w:rsidR="00870BDE" w:rsidRDefault="000412FE" w:rsidP="00870BDE">
      <w:pPr>
        <w:pStyle w:val="ListParagraph"/>
        <w:numPr>
          <w:ilvl w:val="4"/>
          <w:numId w:val="1"/>
        </w:numPr>
        <w:spacing w:after="120"/>
        <w:ind w:left="1980"/>
        <w:contextualSpacing w:val="0"/>
        <w:rPr>
          <w:rFonts w:ascii="Avenir Book" w:hAnsi="Avenir Book"/>
          <w:color w:val="auto"/>
        </w:rPr>
      </w:pPr>
      <w:r w:rsidRPr="00870BDE">
        <w:rPr>
          <w:rFonts w:ascii="Avenir Book" w:hAnsi="Avenir Book"/>
          <w:color w:val="auto"/>
        </w:rPr>
        <w:t xml:space="preserve">One is based on a mechanical set of goods and services – a basic business relationship (Frank – should not be friends with tenants [friendly, but not friends]).  </w:t>
      </w:r>
    </w:p>
    <w:p w:rsidR="000412FE" w:rsidRPr="00870BDE" w:rsidRDefault="000412FE" w:rsidP="00870BDE">
      <w:pPr>
        <w:pStyle w:val="ListParagraph"/>
        <w:numPr>
          <w:ilvl w:val="4"/>
          <w:numId w:val="1"/>
        </w:numPr>
        <w:spacing w:after="120"/>
        <w:ind w:left="1980"/>
        <w:contextualSpacing w:val="0"/>
        <w:rPr>
          <w:rFonts w:ascii="Avenir Book" w:hAnsi="Avenir Book"/>
          <w:color w:val="auto"/>
        </w:rPr>
      </w:pPr>
      <w:r w:rsidRPr="00870BDE">
        <w:rPr>
          <w:rFonts w:ascii="Avenir Book" w:hAnsi="Avenir Book"/>
          <w:color w:val="auto"/>
        </w:rPr>
        <w:t>Ultimately</w:t>
      </w:r>
      <w:r w:rsidR="0047382D" w:rsidRPr="00870BDE">
        <w:rPr>
          <w:rFonts w:ascii="Avenir Book" w:hAnsi="Avenir Book"/>
          <w:color w:val="auto"/>
        </w:rPr>
        <w:t>,</w:t>
      </w:r>
      <w:r w:rsidRPr="00870BDE">
        <w:rPr>
          <w:rFonts w:ascii="Avenir Book" w:hAnsi="Avenir Book"/>
          <w:color w:val="auto"/>
        </w:rPr>
        <w:t xml:space="preserve"> one is a </w:t>
      </w:r>
      <w:r w:rsidRPr="00870BDE">
        <w:rPr>
          <w:rFonts w:ascii="Avenir Book" w:hAnsi="Avenir Book"/>
          <w:color w:val="auto"/>
          <w:u w:val="single"/>
        </w:rPr>
        <w:t>conditional</w:t>
      </w:r>
      <w:r w:rsidRPr="00870BDE">
        <w:rPr>
          <w:rFonts w:ascii="Avenir Book" w:hAnsi="Avenir Book"/>
          <w:color w:val="auto"/>
        </w:rPr>
        <w:t xml:space="preserve"> relationship – respect the property and pay the rent; the other is moving toward an </w:t>
      </w:r>
      <w:r w:rsidRPr="00870BDE">
        <w:rPr>
          <w:rFonts w:ascii="Avenir Book" w:hAnsi="Avenir Book"/>
          <w:color w:val="auto"/>
          <w:u w:val="single"/>
        </w:rPr>
        <w:t>unconditional</w:t>
      </w:r>
      <w:r w:rsidRPr="00870BDE">
        <w:rPr>
          <w:rFonts w:ascii="Avenir Book" w:hAnsi="Avenir Book"/>
          <w:color w:val="auto"/>
        </w:rPr>
        <w:t xml:space="preserve"> relationship. </w:t>
      </w:r>
      <w:r w:rsidR="0047382D" w:rsidRPr="00870BDE">
        <w:rPr>
          <w:rFonts w:ascii="Avenir Book" w:hAnsi="Avenir Book"/>
          <w:color w:val="auto"/>
        </w:rPr>
        <w:t>It’s d</w:t>
      </w:r>
      <w:r w:rsidRPr="00870BDE">
        <w:rPr>
          <w:rFonts w:ascii="Avenir Book" w:hAnsi="Avenir Book"/>
          <w:color w:val="auto"/>
        </w:rPr>
        <w:t>oing vs. being.  [This can be a problem at work too – supervisor vs. friend]</w:t>
      </w:r>
    </w:p>
    <w:p w:rsidR="00870BDE" w:rsidRDefault="0047382D" w:rsidP="00870BDE">
      <w:pPr>
        <w:pStyle w:val="ListParagraph"/>
        <w:numPr>
          <w:ilvl w:val="3"/>
          <w:numId w:val="1"/>
        </w:numPr>
        <w:spacing w:after="120"/>
        <w:ind w:left="1440"/>
        <w:contextualSpacing w:val="0"/>
        <w:rPr>
          <w:rFonts w:ascii="Avenir Book" w:hAnsi="Avenir Book"/>
          <w:color w:val="auto"/>
        </w:rPr>
      </w:pPr>
      <w:r w:rsidRPr="00870BDE">
        <w:rPr>
          <w:rFonts w:ascii="Avenir Book" w:hAnsi="Avenir Book"/>
          <w:color w:val="auto"/>
        </w:rPr>
        <w:t>Now, let’s consider a family</w:t>
      </w:r>
      <w:r w:rsidR="000412FE" w:rsidRPr="00870BDE">
        <w:rPr>
          <w:rFonts w:ascii="Avenir Book" w:hAnsi="Avenir Book"/>
          <w:color w:val="auto"/>
        </w:rPr>
        <w:t xml:space="preserve"> relationship</w:t>
      </w:r>
      <w:r w:rsidRPr="00870BDE">
        <w:rPr>
          <w:rFonts w:ascii="Avenir Book" w:hAnsi="Avenir Book"/>
          <w:color w:val="auto"/>
        </w:rPr>
        <w:t xml:space="preserve"> – or, more specifically a child-parent relationship: </w:t>
      </w:r>
    </w:p>
    <w:p w:rsidR="00870BDE" w:rsidRDefault="000412FE" w:rsidP="00870BDE">
      <w:pPr>
        <w:pStyle w:val="ListParagraph"/>
        <w:numPr>
          <w:ilvl w:val="4"/>
          <w:numId w:val="1"/>
        </w:numPr>
        <w:spacing w:after="120"/>
        <w:ind w:left="1980"/>
        <w:contextualSpacing w:val="0"/>
        <w:rPr>
          <w:rFonts w:ascii="Avenir Book" w:hAnsi="Avenir Book"/>
          <w:color w:val="auto"/>
        </w:rPr>
      </w:pPr>
      <w:r w:rsidRPr="00870BDE">
        <w:rPr>
          <w:rFonts w:ascii="Avenir Book" w:hAnsi="Avenir Book"/>
          <w:color w:val="auto"/>
        </w:rPr>
        <w:t xml:space="preserve">In a business </w:t>
      </w:r>
      <w:r w:rsidR="0047382D" w:rsidRPr="00870BDE">
        <w:rPr>
          <w:rFonts w:ascii="Avenir Book" w:hAnsi="Avenir Book"/>
          <w:color w:val="auto"/>
        </w:rPr>
        <w:t>relationship</w:t>
      </w:r>
      <w:r w:rsidRPr="00870BDE">
        <w:rPr>
          <w:rFonts w:ascii="Avenir Book" w:hAnsi="Avenir Book"/>
          <w:color w:val="auto"/>
        </w:rPr>
        <w:t xml:space="preserve"> the incentive is performance – if you perform you’ll be accepted.  </w:t>
      </w:r>
    </w:p>
    <w:p w:rsidR="00870BDE" w:rsidRDefault="000412FE" w:rsidP="00870BDE">
      <w:pPr>
        <w:pStyle w:val="ListParagraph"/>
        <w:numPr>
          <w:ilvl w:val="4"/>
          <w:numId w:val="1"/>
        </w:numPr>
        <w:spacing w:after="120"/>
        <w:ind w:left="1980"/>
        <w:contextualSpacing w:val="0"/>
        <w:rPr>
          <w:rFonts w:ascii="Avenir Book" w:hAnsi="Avenir Book"/>
          <w:color w:val="auto"/>
        </w:rPr>
      </w:pPr>
      <w:r w:rsidRPr="00870BDE">
        <w:rPr>
          <w:rFonts w:ascii="Avenir Book" w:hAnsi="Avenir Book"/>
          <w:color w:val="auto"/>
        </w:rPr>
        <w:t xml:space="preserve">In the child-parent relationship it’s the opposite – you are accepted, therefore you perform.  (Get it?)  </w:t>
      </w:r>
    </w:p>
    <w:p w:rsidR="0047382D" w:rsidRPr="00870BDE" w:rsidRDefault="000412FE" w:rsidP="00870BDE">
      <w:pPr>
        <w:pStyle w:val="ListParagraph"/>
        <w:numPr>
          <w:ilvl w:val="4"/>
          <w:numId w:val="1"/>
        </w:numPr>
        <w:spacing w:after="120"/>
        <w:ind w:left="1980"/>
        <w:contextualSpacing w:val="0"/>
        <w:rPr>
          <w:rFonts w:ascii="Avenir Book" w:hAnsi="Avenir Book"/>
          <w:color w:val="auto"/>
        </w:rPr>
      </w:pPr>
      <w:r w:rsidRPr="00870BDE">
        <w:rPr>
          <w:rFonts w:ascii="Avenir Book" w:hAnsi="Avenir Book"/>
          <w:color w:val="auto"/>
        </w:rPr>
        <w:t>Two completely different paradigms, two completely different ways of doing things.</w:t>
      </w:r>
    </w:p>
    <w:p w:rsidR="000412FE" w:rsidRPr="00870BDE" w:rsidRDefault="000412FE" w:rsidP="001E7010">
      <w:pPr>
        <w:pStyle w:val="ListParagraph"/>
        <w:numPr>
          <w:ilvl w:val="1"/>
          <w:numId w:val="1"/>
        </w:numPr>
        <w:spacing w:after="120"/>
        <w:ind w:left="360"/>
        <w:contextualSpacing w:val="0"/>
        <w:rPr>
          <w:rFonts w:ascii="Avenir Book" w:hAnsi="Avenir Book"/>
          <w:color w:val="auto"/>
        </w:rPr>
      </w:pPr>
      <w:r w:rsidRPr="00870BDE">
        <w:rPr>
          <w:rFonts w:ascii="Avenir Book" w:hAnsi="Avenir Book"/>
          <w:color w:val="auto"/>
        </w:rPr>
        <w:t xml:space="preserve">What Jesus is saying here in Matthew 6 is that we can either approach God from a business perspective or a </w:t>
      </w:r>
      <w:r w:rsidR="0047382D" w:rsidRPr="00870BDE">
        <w:rPr>
          <w:rFonts w:ascii="Avenir Book" w:hAnsi="Avenir Book"/>
          <w:color w:val="auto"/>
        </w:rPr>
        <w:t>child-parent</w:t>
      </w:r>
      <w:r w:rsidRPr="00870BDE">
        <w:rPr>
          <w:rFonts w:ascii="Avenir Book" w:hAnsi="Avenir Book"/>
          <w:color w:val="auto"/>
        </w:rPr>
        <w:t xml:space="preserve"> perspective. </w:t>
      </w:r>
      <w:r w:rsidR="0047382D" w:rsidRPr="00870BDE">
        <w:rPr>
          <w:rFonts w:ascii="Avenir Book" w:hAnsi="Avenir Book"/>
          <w:color w:val="auto"/>
        </w:rPr>
        <w:t xml:space="preserve"> </w:t>
      </w:r>
    </w:p>
    <w:p w:rsidR="00870BDE" w:rsidRDefault="000412FE" w:rsidP="001E7010">
      <w:pPr>
        <w:pStyle w:val="ListParagraph"/>
        <w:numPr>
          <w:ilvl w:val="2"/>
          <w:numId w:val="1"/>
        </w:numPr>
        <w:spacing w:after="120"/>
        <w:ind w:left="900"/>
        <w:contextualSpacing w:val="0"/>
        <w:rPr>
          <w:rFonts w:ascii="Avenir Book" w:hAnsi="Avenir Book"/>
          <w:color w:val="auto"/>
        </w:rPr>
      </w:pPr>
      <w:r w:rsidRPr="00870BDE">
        <w:rPr>
          <w:rFonts w:ascii="Avenir Book" w:hAnsi="Avenir Book"/>
          <w:color w:val="auto"/>
        </w:rPr>
        <w:t xml:space="preserve">We will either “heap up empty phrases” (NIV: babbling) and use </w:t>
      </w:r>
      <w:r w:rsidRPr="00870BDE">
        <w:rPr>
          <w:rFonts w:ascii="Avenir Book" w:hAnsi="Avenir Book"/>
          <w:i/>
          <w:color w:val="auto"/>
        </w:rPr>
        <w:t>many words</w:t>
      </w:r>
      <w:r w:rsidRPr="00870BDE">
        <w:rPr>
          <w:rFonts w:ascii="Avenir Book" w:hAnsi="Avenir Book"/>
          <w:color w:val="auto"/>
        </w:rPr>
        <w:t xml:space="preserve"> (the idea behind the use of the word </w:t>
      </w:r>
      <w:r w:rsidRPr="00870BDE">
        <w:rPr>
          <w:rFonts w:ascii="Avenir Book" w:hAnsi="Avenir Book"/>
          <w:i/>
          <w:color w:val="auto"/>
        </w:rPr>
        <w:t>many</w:t>
      </w:r>
      <w:r w:rsidRPr="00870BDE">
        <w:rPr>
          <w:rFonts w:ascii="Avenir Book" w:hAnsi="Avenir Book"/>
          <w:color w:val="auto"/>
        </w:rPr>
        <w:t xml:space="preserve"> is anxiety, which Jesus addresses in the </w:t>
      </w:r>
      <w:r w:rsidR="00870BDE">
        <w:rPr>
          <w:rFonts w:ascii="Avenir Book" w:hAnsi="Avenir Book"/>
          <w:color w:val="auto"/>
        </w:rPr>
        <w:t>last 10 verses of the chapter).</w:t>
      </w:r>
    </w:p>
    <w:p w:rsidR="001E7010" w:rsidRPr="00870BDE" w:rsidRDefault="00870BDE" w:rsidP="001E7010">
      <w:pPr>
        <w:pStyle w:val="ListParagraph"/>
        <w:numPr>
          <w:ilvl w:val="2"/>
          <w:numId w:val="1"/>
        </w:numPr>
        <w:spacing w:after="120"/>
        <w:ind w:left="900"/>
        <w:contextualSpacing w:val="0"/>
        <w:rPr>
          <w:rFonts w:ascii="Avenir Book" w:hAnsi="Avenir Book"/>
          <w:color w:val="auto"/>
        </w:rPr>
      </w:pPr>
      <w:r>
        <w:rPr>
          <w:rFonts w:ascii="Avenir Book" w:hAnsi="Avenir Book"/>
          <w:color w:val="auto"/>
        </w:rPr>
        <w:t>O</w:t>
      </w:r>
      <w:r w:rsidR="000412FE" w:rsidRPr="00870BDE">
        <w:rPr>
          <w:rFonts w:ascii="Avenir Book" w:hAnsi="Avenir Book"/>
          <w:color w:val="auto"/>
        </w:rPr>
        <w:t>r we will rest in the Fatherhood of God.</w:t>
      </w:r>
    </w:p>
    <w:p w:rsidR="000412FE" w:rsidRPr="00870BDE" w:rsidRDefault="000412FE" w:rsidP="00870BDE">
      <w:pPr>
        <w:pStyle w:val="ListParagraph"/>
        <w:numPr>
          <w:ilvl w:val="1"/>
          <w:numId w:val="1"/>
        </w:numPr>
        <w:spacing w:after="120"/>
        <w:ind w:left="360"/>
        <w:contextualSpacing w:val="0"/>
        <w:rPr>
          <w:rFonts w:ascii="Avenir Book" w:hAnsi="Avenir Book"/>
          <w:color w:val="auto"/>
        </w:rPr>
      </w:pPr>
      <w:r w:rsidRPr="00870BDE">
        <w:rPr>
          <w:rFonts w:ascii="Avenir Book" w:hAnsi="Avenir Book"/>
          <w:color w:val="auto"/>
        </w:rPr>
        <w:t>Here’s how you will know whether or not you are a Christian: It’</w:t>
      </w:r>
      <w:r w:rsidR="001E7010" w:rsidRPr="00870BDE">
        <w:rPr>
          <w:rFonts w:ascii="Avenir Book" w:hAnsi="Avenir Book"/>
          <w:color w:val="auto"/>
        </w:rPr>
        <w:t>s what we do when our</w:t>
      </w:r>
      <w:r w:rsidRPr="00870BDE">
        <w:rPr>
          <w:rFonts w:ascii="Avenir Book" w:hAnsi="Avenir Book"/>
          <w:color w:val="auto"/>
        </w:rPr>
        <w:t xml:space="preserve"> prayers seemingly go unanswered – we will either be </w:t>
      </w:r>
      <w:r w:rsidR="00870BDE">
        <w:rPr>
          <w:rFonts w:ascii="Avenir Book" w:hAnsi="Avenir Book"/>
          <w:color w:val="auto"/>
        </w:rPr>
        <w:t>angry</w:t>
      </w:r>
      <w:r w:rsidRPr="00870BDE">
        <w:rPr>
          <w:rFonts w:ascii="Avenir Book" w:hAnsi="Avenir Book"/>
          <w:color w:val="auto"/>
        </w:rPr>
        <w:t xml:space="preserve"> (distant or hard-hearted) or anxious.</w:t>
      </w:r>
    </w:p>
    <w:p w:rsidR="001E7010" w:rsidRPr="00870BDE" w:rsidRDefault="00870BDE" w:rsidP="001E7010">
      <w:pPr>
        <w:pStyle w:val="ListParagraph"/>
        <w:numPr>
          <w:ilvl w:val="4"/>
          <w:numId w:val="1"/>
        </w:numPr>
        <w:spacing w:after="120"/>
        <w:ind w:left="1440"/>
        <w:contextualSpacing w:val="0"/>
        <w:rPr>
          <w:rFonts w:ascii="Avenir Book" w:hAnsi="Avenir Book"/>
          <w:color w:val="auto"/>
        </w:rPr>
      </w:pPr>
      <w:r>
        <w:rPr>
          <w:rFonts w:ascii="Avenir Book" w:hAnsi="Avenir Book"/>
          <w:color w:val="auto"/>
        </w:rPr>
        <w:t>Angry</w:t>
      </w:r>
      <w:r w:rsidR="000412FE" w:rsidRPr="00870BDE">
        <w:rPr>
          <w:rFonts w:ascii="Avenir Book" w:hAnsi="Avenir Book"/>
          <w:color w:val="auto"/>
        </w:rPr>
        <w:t xml:space="preserve"> because we believe that we’ve been faithful – we’ve been “paying the rent” and we deserve answered prayer.</w:t>
      </w:r>
    </w:p>
    <w:p w:rsidR="001E7010" w:rsidRPr="00870BDE" w:rsidRDefault="000412FE" w:rsidP="001E7010">
      <w:pPr>
        <w:pStyle w:val="ListParagraph"/>
        <w:numPr>
          <w:ilvl w:val="4"/>
          <w:numId w:val="1"/>
        </w:numPr>
        <w:spacing w:after="120"/>
        <w:ind w:left="1440"/>
        <w:contextualSpacing w:val="0"/>
        <w:rPr>
          <w:rFonts w:ascii="Avenir Book" w:hAnsi="Avenir Book"/>
          <w:color w:val="auto"/>
        </w:rPr>
      </w:pPr>
      <w:r w:rsidRPr="00870BDE">
        <w:rPr>
          <w:rFonts w:ascii="Avenir Book" w:hAnsi="Avenir Book"/>
          <w:color w:val="auto"/>
        </w:rPr>
        <w:t>Anxious because we haven’t been faithful and therefore God probably doesn’t accept me – and we feel guilty, like we’re not measuring up.</w:t>
      </w:r>
    </w:p>
    <w:p w:rsidR="000412FE" w:rsidRPr="00870BDE" w:rsidRDefault="000412FE" w:rsidP="001E7010">
      <w:pPr>
        <w:pStyle w:val="ListParagraph"/>
        <w:numPr>
          <w:ilvl w:val="4"/>
          <w:numId w:val="1"/>
        </w:numPr>
        <w:spacing w:after="120"/>
        <w:ind w:left="1440"/>
        <w:contextualSpacing w:val="0"/>
        <w:rPr>
          <w:rFonts w:ascii="Avenir Book" w:hAnsi="Avenir Book"/>
          <w:color w:val="auto"/>
        </w:rPr>
      </w:pPr>
      <w:r w:rsidRPr="00870BDE">
        <w:rPr>
          <w:rFonts w:ascii="Avenir Book" w:hAnsi="Avenir Book"/>
          <w:color w:val="auto"/>
        </w:rPr>
        <w:t xml:space="preserve">In either of these cases we prove we are a tenant and not a child.  </w:t>
      </w:r>
    </w:p>
    <w:p w:rsidR="000412FE" w:rsidRPr="00870BDE" w:rsidRDefault="000412FE" w:rsidP="000412FE">
      <w:pPr>
        <w:pStyle w:val="ListParagraph"/>
        <w:numPr>
          <w:ilvl w:val="3"/>
          <w:numId w:val="1"/>
        </w:numPr>
        <w:spacing w:after="120"/>
        <w:ind w:left="1440"/>
        <w:contextualSpacing w:val="0"/>
        <w:rPr>
          <w:rFonts w:ascii="Avenir Book" w:hAnsi="Avenir Book"/>
          <w:color w:val="auto"/>
        </w:rPr>
      </w:pPr>
      <w:r w:rsidRPr="00870BDE">
        <w:rPr>
          <w:rFonts w:ascii="Avenir Book" w:hAnsi="Avenir Book"/>
          <w:color w:val="auto"/>
        </w:rPr>
        <w:t>A religious person says, “God come into my life and be my landlord – I’ll do my part and you do yours.”  A Christian is someone who says, “God come into my life and be my Father – I am not worthy of Your favor, but Jesus’ work on the cross grants me access.”</w:t>
      </w:r>
    </w:p>
    <w:p w:rsidR="000412FE" w:rsidRPr="00870BDE" w:rsidRDefault="000412FE" w:rsidP="000412FE">
      <w:pPr>
        <w:pStyle w:val="ListParagraph"/>
        <w:numPr>
          <w:ilvl w:val="3"/>
          <w:numId w:val="1"/>
        </w:numPr>
        <w:spacing w:after="120"/>
        <w:ind w:left="1440"/>
        <w:contextualSpacing w:val="0"/>
        <w:rPr>
          <w:rFonts w:ascii="Avenir Book" w:hAnsi="Avenir Book"/>
          <w:color w:val="auto"/>
        </w:rPr>
      </w:pPr>
      <w:r w:rsidRPr="00870BDE">
        <w:rPr>
          <w:rFonts w:ascii="Avenir Book" w:hAnsi="Avenir Book"/>
          <w:color w:val="auto"/>
          <w:u w:val="single"/>
        </w:rPr>
        <w:t>Are you a tenant or a child in God’s house</w:t>
      </w:r>
      <w:r w:rsidRPr="00870BDE">
        <w:rPr>
          <w:rFonts w:ascii="Avenir Book" w:hAnsi="Avenir Book"/>
          <w:color w:val="auto"/>
        </w:rPr>
        <w:t>?</w:t>
      </w:r>
    </w:p>
    <w:p w:rsidR="000412FE" w:rsidRPr="00870BDE" w:rsidRDefault="000412FE" w:rsidP="00870BDE">
      <w:pPr>
        <w:pStyle w:val="ListParagraph"/>
        <w:numPr>
          <w:ilvl w:val="1"/>
          <w:numId w:val="1"/>
        </w:numPr>
        <w:spacing w:after="120"/>
        <w:ind w:left="360"/>
        <w:contextualSpacing w:val="0"/>
        <w:rPr>
          <w:rFonts w:ascii="Avenir Book" w:hAnsi="Avenir Book"/>
          <w:color w:val="auto"/>
        </w:rPr>
      </w:pPr>
      <w:r w:rsidRPr="00870BDE">
        <w:rPr>
          <w:rFonts w:ascii="Avenir Book" w:hAnsi="Avenir Book"/>
          <w:color w:val="auto"/>
        </w:rPr>
        <w:t xml:space="preserve">Jesus does not start the Lord’s Prayer by saying “Our King,” although He is; or, “Our Creator,” although He is; or even, “Our Friend,” although He is; Jesus is saying that the key to intimacy with God through prayer is seeing God and approaching God as loving Father.  Those two words will control </w:t>
      </w:r>
      <w:r w:rsidRPr="00870BDE">
        <w:rPr>
          <w:rFonts w:ascii="Avenir Book" w:hAnsi="Avenir Book"/>
          <w:color w:val="auto"/>
          <w:u w:val="single"/>
        </w:rPr>
        <w:t>everything</w:t>
      </w:r>
      <w:r w:rsidRPr="00870BDE">
        <w:rPr>
          <w:rFonts w:ascii="Avenir Book" w:hAnsi="Avenir Book"/>
          <w:color w:val="auto"/>
        </w:rPr>
        <w:t xml:space="preserve"> else about our relationship with God.</w:t>
      </w:r>
    </w:p>
    <w:p w:rsidR="000412FE" w:rsidRPr="00870BDE" w:rsidRDefault="000412FE" w:rsidP="000412FE">
      <w:pPr>
        <w:pStyle w:val="ListParagraph"/>
        <w:numPr>
          <w:ilvl w:val="2"/>
          <w:numId w:val="1"/>
        </w:numPr>
        <w:spacing w:after="120"/>
        <w:ind w:left="900"/>
        <w:contextualSpacing w:val="0"/>
        <w:rPr>
          <w:rFonts w:ascii="Avenir Book" w:hAnsi="Avenir Book"/>
          <w:color w:val="auto"/>
        </w:rPr>
      </w:pPr>
      <w:r w:rsidRPr="00870BDE">
        <w:rPr>
          <w:rFonts w:ascii="Avenir Book" w:hAnsi="Avenir Book"/>
          <w:color w:val="auto"/>
        </w:rPr>
        <w:t>Our understanding of what it means to be an adopted child of God is the very essence of what it means to be a Christian.</w:t>
      </w:r>
    </w:p>
    <w:p w:rsidR="000412FE" w:rsidRPr="00870BDE" w:rsidRDefault="000412FE" w:rsidP="000412FE">
      <w:pPr>
        <w:pStyle w:val="ListParagraph"/>
        <w:numPr>
          <w:ilvl w:val="3"/>
          <w:numId w:val="1"/>
        </w:numPr>
        <w:spacing w:after="120"/>
        <w:ind w:left="1440"/>
        <w:contextualSpacing w:val="0"/>
        <w:rPr>
          <w:rFonts w:ascii="Avenir Book" w:hAnsi="Avenir Book"/>
          <w:color w:val="auto"/>
        </w:rPr>
      </w:pPr>
      <w:r w:rsidRPr="00870BDE">
        <w:rPr>
          <w:rFonts w:ascii="Avenir Book" w:hAnsi="Avenir Book"/>
          <w:i/>
          <w:color w:val="auto"/>
        </w:rPr>
        <w:t>“But as many as received Him, to them He gave the right to become children of God</w:t>
      </w:r>
      <w:r w:rsidRPr="00870BDE">
        <w:rPr>
          <w:rFonts w:ascii="Avenir Book" w:hAnsi="Avenir Book"/>
          <w:color w:val="auto"/>
        </w:rPr>
        <w:t>”  --John 1:12</w:t>
      </w:r>
    </w:p>
    <w:p w:rsidR="0047382D" w:rsidRPr="00870BDE" w:rsidRDefault="000412FE" w:rsidP="0047382D">
      <w:pPr>
        <w:pStyle w:val="ListParagraph"/>
        <w:numPr>
          <w:ilvl w:val="3"/>
          <w:numId w:val="1"/>
        </w:numPr>
        <w:spacing w:after="120"/>
        <w:ind w:left="1440"/>
        <w:contextualSpacing w:val="0"/>
        <w:rPr>
          <w:rFonts w:ascii="Avenir Book" w:hAnsi="Avenir Book"/>
          <w:color w:val="auto"/>
        </w:rPr>
      </w:pPr>
      <w:r w:rsidRPr="00870BDE">
        <w:rPr>
          <w:rFonts w:ascii="Avenir Book" w:hAnsi="Avenir Book"/>
          <w:color w:val="auto"/>
        </w:rPr>
        <w:t>To become a Christian means that we are adopted into the family of God.  If we don’t understand this we don’t know what it means to be a Christian (Calvinism vs. Arminian theology; Arminians cannot obtain assurance of salvation because there is a belief that our salvation can be revoked.)</w:t>
      </w:r>
    </w:p>
    <w:p w:rsidR="000412FE" w:rsidRPr="00870BDE" w:rsidRDefault="000412FE" w:rsidP="0047382D">
      <w:pPr>
        <w:pStyle w:val="ListParagraph"/>
        <w:numPr>
          <w:ilvl w:val="2"/>
          <w:numId w:val="1"/>
        </w:numPr>
        <w:spacing w:after="120"/>
        <w:ind w:left="900"/>
        <w:contextualSpacing w:val="0"/>
        <w:rPr>
          <w:rFonts w:ascii="Avenir Book" w:hAnsi="Avenir Book"/>
          <w:color w:val="auto"/>
        </w:rPr>
      </w:pPr>
      <w:r w:rsidRPr="00870BDE">
        <w:rPr>
          <w:rFonts w:ascii="Avenir Book" w:hAnsi="Avenir Book"/>
          <w:color w:val="auto"/>
        </w:rPr>
        <w:t>Adoption is not the result of the child’s efforts, but that of the parent.  Also, adoption is not a change in nature or behavior – it is a change in legal status.  It’s a change of commitment.</w:t>
      </w:r>
    </w:p>
    <w:p w:rsidR="000412FE" w:rsidRPr="00870BDE" w:rsidRDefault="000412FE" w:rsidP="000412FE">
      <w:pPr>
        <w:pStyle w:val="ListParagraph"/>
        <w:numPr>
          <w:ilvl w:val="3"/>
          <w:numId w:val="1"/>
        </w:numPr>
        <w:spacing w:after="120"/>
        <w:ind w:left="1440"/>
        <w:contextualSpacing w:val="0"/>
        <w:rPr>
          <w:rFonts w:ascii="Avenir Book" w:hAnsi="Avenir Book"/>
          <w:color w:val="auto"/>
        </w:rPr>
      </w:pPr>
      <w:r w:rsidRPr="00870BDE">
        <w:rPr>
          <w:rFonts w:ascii="Avenir Book" w:hAnsi="Avenir Book"/>
          <w:i/>
          <w:color w:val="auto"/>
        </w:rPr>
        <w:t xml:space="preserve">“Holy Father, keep them in Your name, the name which You have given Me, that they may be one </w:t>
      </w:r>
      <w:r w:rsidRPr="00870BDE">
        <w:rPr>
          <w:rFonts w:ascii="Avenir Book" w:hAnsi="Avenir Book"/>
          <w:i/>
          <w:color w:val="auto"/>
          <w:u w:val="single"/>
        </w:rPr>
        <w:t>even as</w:t>
      </w:r>
      <w:r w:rsidRPr="00870BDE">
        <w:rPr>
          <w:rFonts w:ascii="Avenir Book" w:hAnsi="Avenir Book"/>
          <w:i/>
          <w:color w:val="auto"/>
        </w:rPr>
        <w:t xml:space="preserve"> We are”</w:t>
      </w:r>
      <w:r w:rsidRPr="00870BDE">
        <w:rPr>
          <w:rFonts w:ascii="Avenir Book" w:hAnsi="Avenir Book"/>
          <w:color w:val="auto"/>
        </w:rPr>
        <w:t xml:space="preserve">  --John 17:11b</w:t>
      </w:r>
    </w:p>
    <w:p w:rsidR="000412FE" w:rsidRPr="00870BDE" w:rsidRDefault="000412FE" w:rsidP="000412FE">
      <w:pPr>
        <w:pStyle w:val="ListParagraph"/>
        <w:numPr>
          <w:ilvl w:val="3"/>
          <w:numId w:val="1"/>
        </w:numPr>
        <w:spacing w:after="120"/>
        <w:ind w:left="1440"/>
        <w:contextualSpacing w:val="0"/>
        <w:rPr>
          <w:rFonts w:ascii="Avenir Book" w:hAnsi="Avenir Book"/>
          <w:color w:val="auto"/>
        </w:rPr>
      </w:pPr>
      <w:r w:rsidRPr="00870BDE">
        <w:rPr>
          <w:rFonts w:ascii="Avenir Book" w:hAnsi="Avenir Book"/>
          <w:color w:val="auto"/>
        </w:rPr>
        <w:t>As Christians the Father becomes as committed to us as He is to His own Son.</w:t>
      </w:r>
    </w:p>
    <w:p w:rsidR="000412FE" w:rsidRPr="00870BDE" w:rsidRDefault="000412FE" w:rsidP="000412FE">
      <w:pPr>
        <w:pStyle w:val="ListParagraph"/>
        <w:numPr>
          <w:ilvl w:val="3"/>
          <w:numId w:val="1"/>
        </w:numPr>
        <w:spacing w:after="120"/>
        <w:ind w:left="1440"/>
        <w:contextualSpacing w:val="0"/>
        <w:rPr>
          <w:rFonts w:ascii="Avenir Book" w:hAnsi="Avenir Book"/>
          <w:color w:val="auto"/>
        </w:rPr>
      </w:pPr>
      <w:r w:rsidRPr="00870BDE">
        <w:rPr>
          <w:rFonts w:ascii="Avenir Book" w:hAnsi="Avenir Book"/>
          <w:color w:val="auto"/>
        </w:rPr>
        <w:t>Do you understand that?  If it sounds too easy it shows you are still a tenant.</w:t>
      </w:r>
    </w:p>
    <w:p w:rsidR="000412FE" w:rsidRPr="00870BDE" w:rsidRDefault="000412FE" w:rsidP="000412FE">
      <w:pPr>
        <w:pStyle w:val="ListParagraph"/>
        <w:numPr>
          <w:ilvl w:val="3"/>
          <w:numId w:val="1"/>
        </w:numPr>
        <w:spacing w:after="120"/>
        <w:ind w:left="1440"/>
        <w:contextualSpacing w:val="0"/>
        <w:rPr>
          <w:rFonts w:ascii="Avenir Book" w:hAnsi="Avenir Book"/>
          <w:color w:val="auto"/>
        </w:rPr>
      </w:pPr>
      <w:r w:rsidRPr="00870BDE">
        <w:rPr>
          <w:rFonts w:ascii="Avenir Book" w:hAnsi="Avenir Book"/>
          <w:color w:val="auto"/>
        </w:rPr>
        <w:t xml:space="preserve">The main difference between a Gentile and a Christian is that the Gentile has a business relationship with God and the Christian has a </w:t>
      </w:r>
      <w:r w:rsidR="0047382D" w:rsidRPr="00870BDE">
        <w:rPr>
          <w:rFonts w:ascii="Avenir Book" w:hAnsi="Avenir Book"/>
          <w:color w:val="auto"/>
        </w:rPr>
        <w:t>child-parent</w:t>
      </w:r>
      <w:r w:rsidRPr="00870BDE">
        <w:rPr>
          <w:rFonts w:ascii="Avenir Book" w:hAnsi="Avenir Book"/>
          <w:color w:val="auto"/>
        </w:rPr>
        <w:t xml:space="preserve"> relationship with God.  </w:t>
      </w:r>
    </w:p>
    <w:p w:rsidR="0047382D" w:rsidRPr="00870BDE" w:rsidRDefault="000412FE" w:rsidP="00870BDE">
      <w:pPr>
        <w:pStyle w:val="ListParagraph"/>
        <w:numPr>
          <w:ilvl w:val="1"/>
          <w:numId w:val="1"/>
        </w:numPr>
        <w:spacing w:after="120"/>
        <w:ind w:left="360"/>
        <w:contextualSpacing w:val="0"/>
        <w:rPr>
          <w:rFonts w:ascii="Avenir Book" w:hAnsi="Avenir Book"/>
          <w:color w:val="auto"/>
        </w:rPr>
      </w:pPr>
      <w:r w:rsidRPr="00870BDE">
        <w:rPr>
          <w:rFonts w:ascii="Avenir Book" w:hAnsi="Avenir Book"/>
          <w:color w:val="auto"/>
        </w:rPr>
        <w:t xml:space="preserve">The key to all prayer is starting with the doctrine of adoption.  </w:t>
      </w:r>
    </w:p>
    <w:p w:rsidR="00870BDE" w:rsidRDefault="000412FE" w:rsidP="00870BDE">
      <w:pPr>
        <w:pStyle w:val="ListParagraph"/>
        <w:numPr>
          <w:ilvl w:val="2"/>
          <w:numId w:val="1"/>
        </w:numPr>
        <w:spacing w:after="120"/>
        <w:ind w:left="900"/>
        <w:contextualSpacing w:val="0"/>
        <w:rPr>
          <w:rFonts w:ascii="Avenir Book" w:hAnsi="Avenir Book"/>
          <w:color w:val="auto"/>
        </w:rPr>
      </w:pPr>
      <w:r w:rsidRPr="00870BDE">
        <w:rPr>
          <w:rFonts w:ascii="Avenir Book" w:hAnsi="Avenir Book"/>
          <w:color w:val="auto"/>
        </w:rPr>
        <w:t>We must saturate ourselves with the idea that we have been legally adopted – by God’s act, not your act.  If you are a Christian God is as committed to you as He is to His own natural Son.</w:t>
      </w:r>
    </w:p>
    <w:p w:rsidR="00870BDE" w:rsidRDefault="000412FE" w:rsidP="00870BDE">
      <w:pPr>
        <w:pStyle w:val="ListParagraph"/>
        <w:numPr>
          <w:ilvl w:val="2"/>
          <w:numId w:val="1"/>
        </w:numPr>
        <w:spacing w:after="120"/>
        <w:ind w:left="900"/>
        <w:contextualSpacing w:val="0"/>
        <w:rPr>
          <w:rFonts w:ascii="Avenir Book" w:hAnsi="Avenir Book"/>
          <w:color w:val="auto"/>
        </w:rPr>
      </w:pPr>
      <w:r w:rsidRPr="00870BDE">
        <w:rPr>
          <w:rFonts w:ascii="Avenir Book" w:hAnsi="Avenir Book"/>
          <w:color w:val="auto"/>
        </w:rPr>
        <w:t xml:space="preserve">When Jesus begins with the phrase “Our Father” it means that is the basis of ALL our dealings with God.  It is the fire that fuels confident access to God.  </w:t>
      </w:r>
    </w:p>
    <w:p w:rsidR="000412FE" w:rsidRPr="00870BDE" w:rsidRDefault="000412FE" w:rsidP="00870BDE">
      <w:pPr>
        <w:pStyle w:val="ListParagraph"/>
        <w:numPr>
          <w:ilvl w:val="2"/>
          <w:numId w:val="1"/>
        </w:numPr>
        <w:spacing w:after="120"/>
        <w:ind w:left="900"/>
        <w:contextualSpacing w:val="0"/>
        <w:rPr>
          <w:rFonts w:ascii="Avenir Book" w:hAnsi="Avenir Book"/>
          <w:color w:val="auto"/>
        </w:rPr>
      </w:pPr>
      <w:r w:rsidRPr="00870BDE">
        <w:rPr>
          <w:rFonts w:ascii="Avenir Book" w:hAnsi="Avenir Book"/>
          <w:i/>
          <w:color w:val="auto"/>
        </w:rPr>
        <w:t>“Therefore let us draw near with confidence to the throne of grace, so that we may receive mercy and find grace to help in time of need”</w:t>
      </w:r>
      <w:r w:rsidRPr="00870BDE">
        <w:rPr>
          <w:rFonts w:ascii="Avenir Book" w:hAnsi="Avenir Book"/>
          <w:color w:val="auto"/>
        </w:rPr>
        <w:t xml:space="preserve">  --Hebrews 4:16</w:t>
      </w:r>
    </w:p>
    <w:p w:rsidR="00114227" w:rsidRPr="00870BDE" w:rsidRDefault="00114227" w:rsidP="000412FE">
      <w:pPr>
        <w:spacing w:after="120"/>
        <w:rPr>
          <w:rFonts w:ascii="Avenir Book" w:hAnsi="Avenir Book"/>
          <w:color w:val="auto"/>
        </w:rPr>
      </w:pPr>
    </w:p>
    <w:p w:rsidR="0047382D" w:rsidRPr="00870BDE" w:rsidRDefault="00114227" w:rsidP="0047382D">
      <w:pPr>
        <w:pStyle w:val="ListParagraph"/>
        <w:numPr>
          <w:ilvl w:val="0"/>
          <w:numId w:val="1"/>
        </w:numPr>
        <w:spacing w:after="120"/>
        <w:ind w:left="360" w:hanging="360"/>
        <w:contextualSpacing w:val="0"/>
        <w:rPr>
          <w:rFonts w:ascii="Avenir Book" w:hAnsi="Avenir Book"/>
          <w:b/>
          <w:color w:val="auto"/>
        </w:rPr>
      </w:pPr>
      <w:r w:rsidRPr="00870BDE">
        <w:rPr>
          <w:rFonts w:ascii="Avenir Book" w:hAnsi="Avenir Book"/>
          <w:b/>
          <w:color w:val="auto"/>
        </w:rPr>
        <w:t>CONCLUSION</w:t>
      </w:r>
    </w:p>
    <w:p w:rsidR="00114227" w:rsidRPr="00870BDE" w:rsidRDefault="0047382D" w:rsidP="00870BDE">
      <w:pPr>
        <w:pStyle w:val="ListParagraph"/>
        <w:numPr>
          <w:ilvl w:val="1"/>
          <w:numId w:val="1"/>
        </w:numPr>
        <w:spacing w:after="120"/>
        <w:ind w:left="360"/>
        <w:contextualSpacing w:val="0"/>
        <w:rPr>
          <w:rFonts w:ascii="Avenir Book" w:eastAsia="Times New Roman" w:hAnsi="Avenir Book" w:cs="Times New Roman"/>
          <w:color w:val="auto"/>
          <w:shd w:val="clear" w:color="auto" w:fill="FFFFFF"/>
        </w:rPr>
      </w:pPr>
      <w:r w:rsidRPr="00870BDE">
        <w:rPr>
          <w:rFonts w:ascii="Avenir Book" w:eastAsia="Times New Roman" w:hAnsi="Avenir Book" w:cs="Times New Roman"/>
          <w:color w:val="auto"/>
          <w:shd w:val="clear" w:color="auto" w:fill="FFFFFF"/>
        </w:rPr>
        <w:t xml:space="preserve">A homeless man living on the streets of a city in Bolivia fled from the police who were bringing him news of a $6-million inheritance. Tomas Martinez, 67, apparently thought the police were about to arrest him for his alcohol and drug habits. The man disappeared without a trace, and was never found. </w:t>
      </w:r>
      <w:r w:rsidRPr="00870BDE">
        <w:rPr>
          <w:rStyle w:val="FootnoteReference"/>
          <w:rFonts w:ascii="Avenir Book" w:eastAsia="Times New Roman" w:hAnsi="Avenir Book" w:cs="Times New Roman"/>
          <w:color w:val="auto"/>
          <w:shd w:val="clear" w:color="auto" w:fill="FFFFFF"/>
        </w:rPr>
        <w:footnoteReference w:id="3"/>
      </w:r>
    </w:p>
    <w:p w:rsidR="0047382D" w:rsidRDefault="00870BDE" w:rsidP="00870BDE">
      <w:pPr>
        <w:pStyle w:val="ListParagraph"/>
        <w:numPr>
          <w:ilvl w:val="1"/>
          <w:numId w:val="1"/>
        </w:numPr>
        <w:spacing w:after="120"/>
        <w:ind w:left="360"/>
        <w:contextualSpacing w:val="0"/>
        <w:rPr>
          <w:rFonts w:ascii="Avenir Book" w:eastAsia="Times New Roman" w:hAnsi="Avenir Book" w:cs="Times New Roman"/>
          <w:color w:val="auto"/>
          <w:shd w:val="clear" w:color="auto" w:fill="FFFFFF"/>
        </w:rPr>
      </w:pPr>
      <w:r>
        <w:rPr>
          <w:rFonts w:ascii="Avenir Book" w:eastAsia="Times New Roman" w:hAnsi="Avenir Book" w:cs="Times New Roman"/>
          <w:color w:val="auto"/>
          <w:shd w:val="clear" w:color="auto" w:fill="FFFFFF"/>
        </w:rPr>
        <w:t>Many times, like Mr. Martinez, we allow fear, shame, anger, anxiety, etc. to dictate our relationship with God – instead of receiving the inheritance that God has planned for each one of us.</w:t>
      </w:r>
    </w:p>
    <w:p w:rsidR="00870BDE" w:rsidRDefault="00870BDE" w:rsidP="00870BDE">
      <w:pPr>
        <w:pStyle w:val="ListParagraph"/>
        <w:numPr>
          <w:ilvl w:val="1"/>
          <w:numId w:val="1"/>
        </w:numPr>
        <w:spacing w:after="120"/>
        <w:ind w:left="360"/>
        <w:contextualSpacing w:val="0"/>
        <w:rPr>
          <w:rFonts w:ascii="Avenir Book" w:eastAsia="Times New Roman" w:hAnsi="Avenir Book" w:cs="Times New Roman"/>
          <w:color w:val="auto"/>
          <w:shd w:val="clear" w:color="auto" w:fill="FFFFFF"/>
        </w:rPr>
      </w:pPr>
      <w:r>
        <w:rPr>
          <w:rFonts w:ascii="Avenir Book" w:eastAsia="Times New Roman" w:hAnsi="Avenir Book" w:cs="Times New Roman"/>
          <w:color w:val="auto"/>
          <w:shd w:val="clear" w:color="auto" w:fill="FFFFFF"/>
        </w:rPr>
        <w:t>While Gentiles can never pray like Christians, Christians often times fall into the trap of praying like Gentiles.  If you find yourself in a business, or performance based relationship with God, pray for Romans 8:16-17 to happen in your life…</w:t>
      </w:r>
    </w:p>
    <w:p w:rsidR="00870BDE" w:rsidRPr="00870BDE" w:rsidRDefault="00870BDE" w:rsidP="00870BDE">
      <w:pPr>
        <w:pStyle w:val="ListParagraph"/>
        <w:numPr>
          <w:ilvl w:val="1"/>
          <w:numId w:val="1"/>
        </w:numPr>
        <w:spacing w:after="120"/>
        <w:ind w:left="360"/>
        <w:rPr>
          <w:rFonts w:ascii="Avenir Book" w:eastAsia="Times New Roman" w:hAnsi="Avenir Book" w:cs="Times New Roman"/>
          <w:color w:val="auto"/>
          <w:shd w:val="clear" w:color="auto" w:fill="FFFFFF"/>
        </w:rPr>
      </w:pPr>
      <w:r w:rsidRPr="00870BDE">
        <w:rPr>
          <w:rFonts w:ascii="Avenir Book" w:eastAsia="Times New Roman" w:hAnsi="Avenir Book" w:cs="Times New Roman"/>
          <w:i/>
          <w:color w:val="auto"/>
          <w:shd w:val="clear" w:color="auto" w:fill="FFFFFF"/>
        </w:rPr>
        <w:t>“</w:t>
      </w:r>
      <w:r w:rsidRPr="00870BDE">
        <w:rPr>
          <w:rFonts w:ascii="Avenir Book" w:eastAsia="Times New Roman" w:hAnsi="Avenir Book" w:cs="Times New Roman"/>
          <w:i/>
          <w:color w:val="auto"/>
          <w:shd w:val="clear" w:color="auto" w:fill="FFFFFF"/>
        </w:rPr>
        <w:t xml:space="preserve">The Spirit Himself testifies with our spirit that we are children of God, </w:t>
      </w:r>
      <w:r w:rsidRPr="00870BDE">
        <w:rPr>
          <w:rFonts w:ascii="Avenir Book" w:eastAsia="Times New Roman" w:hAnsi="Avenir Book" w:cs="Times New Roman"/>
          <w:i/>
          <w:color w:val="auto"/>
          <w:shd w:val="clear" w:color="auto" w:fill="FFFFFF"/>
          <w:vertAlign w:val="superscript"/>
        </w:rPr>
        <w:t>17</w:t>
      </w:r>
      <w:r w:rsidRPr="00870BDE">
        <w:rPr>
          <w:rFonts w:ascii="Avenir Book" w:eastAsia="Times New Roman" w:hAnsi="Avenir Book" w:cs="Times New Roman"/>
          <w:i/>
          <w:color w:val="auto"/>
          <w:shd w:val="clear" w:color="auto" w:fill="FFFFFF"/>
        </w:rPr>
        <w:t xml:space="preserve"> and if children, heirs also, heirs of God and fellow heirs with Christ, if indeed we suffer with Him so that we may also be glorified with Him</w:t>
      </w:r>
      <w:r w:rsidRPr="00870BDE">
        <w:rPr>
          <w:rFonts w:ascii="Avenir Book" w:eastAsia="Times New Roman" w:hAnsi="Avenir Book" w:cs="Times New Roman"/>
          <w:i/>
          <w:color w:val="auto"/>
          <w:shd w:val="clear" w:color="auto" w:fill="FFFFFF"/>
        </w:rPr>
        <w:t>.”</w:t>
      </w:r>
      <w:r>
        <w:rPr>
          <w:rFonts w:ascii="Avenir Book" w:eastAsia="Times New Roman" w:hAnsi="Avenir Book" w:cs="Times New Roman"/>
          <w:color w:val="auto"/>
          <w:shd w:val="clear" w:color="auto" w:fill="FFFFFF"/>
        </w:rPr>
        <w:t xml:space="preserve">  --Romans 8:16-17 </w:t>
      </w:r>
    </w:p>
    <w:sectPr w:rsidR="00870BDE" w:rsidRPr="00870BDE" w:rsidSect="00E87BC9">
      <w:headerReference w:type="even" r:id="rId10"/>
      <w:headerReference w:type="default" r:id="rId11"/>
      <w:footerReference w:type="default" r:id="rId12"/>
      <w:pgSz w:w="12240" w:h="15840"/>
      <w:pgMar w:top="1440" w:right="1440" w:bottom="1440" w:left="180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2D" w:rsidRDefault="0068142D" w:rsidP="00114227">
      <w:r>
        <w:separator/>
      </w:r>
    </w:p>
  </w:endnote>
  <w:endnote w:type="continuationSeparator" w:id="0">
    <w:p w:rsidR="0068142D" w:rsidRDefault="0068142D" w:rsidP="0011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C9" w:rsidRPr="00E87BC9" w:rsidRDefault="00E87BC9">
    <w:pPr>
      <w:pStyle w:val="Footer"/>
      <w:rPr>
        <w:rFonts w:ascii="Avenir Book" w:hAnsi="Avenir Book"/>
      </w:rPr>
    </w:pPr>
    <w:r w:rsidRPr="00D20E3D">
      <w:rPr>
        <w:rFonts w:ascii="Avenir Book" w:hAnsi="Avenir Book"/>
        <w:sz w:val="20"/>
        <w:szCs w:val="20"/>
      </w:rPr>
      <w:t xml:space="preserve">Copyright </w:t>
    </w:r>
    <w:r w:rsidRPr="00D20E3D">
      <w:rPr>
        <w:rFonts w:ascii="Symbol" w:hAnsi="Symbol" w:cs="Symbol"/>
        <w:sz w:val="20"/>
        <w:szCs w:val="20"/>
      </w:rPr>
      <w:t></w:t>
    </w:r>
    <w:r w:rsidRPr="00D20E3D">
      <w:rPr>
        <w:rFonts w:ascii="Avenir Book" w:hAnsi="Avenir Book"/>
        <w:sz w:val="20"/>
        <w:szCs w:val="20"/>
      </w:rPr>
      <w:t xml:space="preserve"> 2015 Gregg Caruso, King’s Harbor Church. All rights reserved. We encourage you to use and share this material freely—but please don’t charge money for it, change the wording, or remove the copyright information.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2D" w:rsidRDefault="0068142D" w:rsidP="00114227">
      <w:r>
        <w:separator/>
      </w:r>
    </w:p>
  </w:footnote>
  <w:footnote w:type="continuationSeparator" w:id="0">
    <w:p w:rsidR="0068142D" w:rsidRDefault="0068142D" w:rsidP="00114227">
      <w:r>
        <w:continuationSeparator/>
      </w:r>
    </w:p>
  </w:footnote>
  <w:footnote w:id="1">
    <w:p w:rsidR="00114227" w:rsidRPr="00114227" w:rsidRDefault="00114227" w:rsidP="00114227">
      <w:pPr>
        <w:spacing w:after="120"/>
        <w:rPr>
          <w:rFonts w:ascii="Avenir Book" w:hAnsi="Avenir Book"/>
        </w:rPr>
      </w:pPr>
      <w:r>
        <w:rPr>
          <w:rStyle w:val="FootnoteReference"/>
        </w:rPr>
        <w:footnoteRef/>
      </w:r>
      <w:r>
        <w:t xml:space="preserve"> </w:t>
      </w:r>
      <w:r w:rsidRPr="00114227">
        <w:rPr>
          <w:rFonts w:ascii="Avenir Book" w:hAnsi="Avenir Book"/>
          <w:sz w:val="20"/>
          <w:szCs w:val="20"/>
        </w:rPr>
        <w:t xml:space="preserve">Study: </w:t>
      </w:r>
      <w:r>
        <w:rPr>
          <w:rFonts w:ascii="Avenir Book" w:hAnsi="Avenir Book"/>
          <w:sz w:val="20"/>
          <w:szCs w:val="20"/>
        </w:rPr>
        <w:t xml:space="preserve">Brandeis University, </w:t>
      </w:r>
      <w:r w:rsidRPr="00114227">
        <w:rPr>
          <w:rFonts w:ascii="Avenir Book" w:hAnsi="Avenir Book"/>
          <w:sz w:val="20"/>
          <w:szCs w:val="20"/>
        </w:rPr>
        <w:t>Americans pray just to get through the day, by Jennifer Harper</w:t>
      </w:r>
      <w:r>
        <w:rPr>
          <w:rFonts w:ascii="Avenir Book" w:hAnsi="Avenir Book"/>
          <w:sz w:val="20"/>
          <w:szCs w:val="20"/>
        </w:rPr>
        <w:t xml:space="preserve"> (contact)</w:t>
      </w:r>
      <w:r w:rsidRPr="00114227">
        <w:rPr>
          <w:rFonts w:ascii="Avenir Book" w:hAnsi="Avenir Book"/>
          <w:sz w:val="20"/>
          <w:szCs w:val="20"/>
        </w:rPr>
        <w:t>: 2008.</w:t>
      </w:r>
    </w:p>
  </w:footnote>
  <w:footnote w:id="2">
    <w:p w:rsidR="001E7010" w:rsidRDefault="001E7010">
      <w:pPr>
        <w:pStyle w:val="FootnoteText"/>
      </w:pPr>
      <w:r>
        <w:rPr>
          <w:rStyle w:val="FootnoteReference"/>
        </w:rPr>
        <w:footnoteRef/>
      </w:r>
      <w:r>
        <w:t xml:space="preserve"> </w:t>
      </w:r>
      <w:r w:rsidRPr="001E7010">
        <w:rPr>
          <w:rFonts w:ascii="Avenir Book" w:hAnsi="Avenir Book"/>
          <w:sz w:val="20"/>
          <w:szCs w:val="20"/>
        </w:rPr>
        <w:t>Adapted from a sermon outline by Tim Keller.</w:t>
      </w:r>
    </w:p>
  </w:footnote>
  <w:footnote w:id="3">
    <w:p w:rsidR="0047382D" w:rsidRDefault="0047382D">
      <w:pPr>
        <w:pStyle w:val="FootnoteText"/>
      </w:pPr>
      <w:r>
        <w:rPr>
          <w:rStyle w:val="FootnoteReference"/>
        </w:rPr>
        <w:footnoteRef/>
      </w:r>
      <w:r>
        <w:t xml:space="preserve"> </w:t>
      </w:r>
      <w:r w:rsidRPr="0047382D">
        <w:rPr>
          <w:rFonts w:ascii="Avenir Book" w:hAnsi="Avenir Book"/>
          <w:sz w:val="20"/>
          <w:szCs w:val="20"/>
        </w:rPr>
        <w:t>http://edant.clarin.com/diario/2000/07/23/s-04201.htm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C9" w:rsidRDefault="00E87BC9" w:rsidP="00280C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BC9" w:rsidRDefault="00E87BC9" w:rsidP="00E87BC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C9" w:rsidRPr="00E87BC9" w:rsidRDefault="00E87BC9" w:rsidP="00280CF7">
    <w:pPr>
      <w:pStyle w:val="Header"/>
      <w:framePr w:wrap="around" w:vAnchor="text" w:hAnchor="margin" w:xAlign="right" w:y="1"/>
      <w:rPr>
        <w:rStyle w:val="PageNumber"/>
        <w:rFonts w:ascii="Avenir Book" w:hAnsi="Avenir Book"/>
        <w:sz w:val="22"/>
        <w:szCs w:val="22"/>
      </w:rPr>
    </w:pPr>
    <w:r w:rsidRPr="00E87BC9">
      <w:rPr>
        <w:rStyle w:val="PageNumber"/>
        <w:rFonts w:ascii="Avenir Book" w:hAnsi="Avenir Book"/>
        <w:sz w:val="22"/>
        <w:szCs w:val="22"/>
      </w:rPr>
      <w:fldChar w:fldCharType="begin"/>
    </w:r>
    <w:r w:rsidRPr="00E87BC9">
      <w:rPr>
        <w:rStyle w:val="PageNumber"/>
        <w:rFonts w:ascii="Avenir Book" w:hAnsi="Avenir Book"/>
        <w:sz w:val="22"/>
        <w:szCs w:val="22"/>
      </w:rPr>
      <w:instrText xml:space="preserve">PAGE  </w:instrText>
    </w:r>
    <w:r w:rsidRPr="00E87BC9">
      <w:rPr>
        <w:rStyle w:val="PageNumber"/>
        <w:rFonts w:ascii="Avenir Book" w:hAnsi="Avenir Book"/>
        <w:sz w:val="22"/>
        <w:szCs w:val="22"/>
      </w:rPr>
      <w:fldChar w:fldCharType="separate"/>
    </w:r>
    <w:r w:rsidR="0068142D">
      <w:rPr>
        <w:rStyle w:val="PageNumber"/>
        <w:rFonts w:ascii="Avenir Book" w:hAnsi="Avenir Book"/>
        <w:noProof/>
        <w:sz w:val="22"/>
        <w:szCs w:val="22"/>
      </w:rPr>
      <w:t>1</w:t>
    </w:r>
    <w:r w:rsidRPr="00E87BC9">
      <w:rPr>
        <w:rStyle w:val="PageNumber"/>
        <w:rFonts w:ascii="Avenir Book" w:hAnsi="Avenir Book"/>
        <w:sz w:val="22"/>
        <w:szCs w:val="22"/>
      </w:rPr>
      <w:fldChar w:fldCharType="end"/>
    </w:r>
  </w:p>
  <w:p w:rsidR="00E87BC9" w:rsidRPr="00E87BC9" w:rsidRDefault="00870BDE" w:rsidP="00E87BC9">
    <w:pPr>
      <w:pStyle w:val="Header"/>
      <w:ind w:right="360"/>
      <w:rPr>
        <w:rFonts w:ascii="Avenir Book" w:hAnsi="Avenir Book"/>
        <w:sz w:val="22"/>
        <w:szCs w:val="22"/>
      </w:rPr>
    </w:pPr>
    <w:r>
      <w:rPr>
        <w:rFonts w:ascii="Avenir Book" w:hAnsi="Avenir Book"/>
        <w:sz w:val="22"/>
        <w:szCs w:val="22"/>
      </w:rPr>
      <w:t>More Red Ink</w:t>
    </w:r>
    <w:r w:rsidR="00E87BC9" w:rsidRPr="00E87BC9">
      <w:rPr>
        <w:rFonts w:ascii="Avenir Book" w:hAnsi="Avenir Book"/>
        <w:sz w:val="22"/>
        <w:szCs w:val="22"/>
      </w:rPr>
      <w:t xml:space="preserve"> #2</w:t>
    </w:r>
    <w:r>
      <w:rPr>
        <w:rFonts w:ascii="Avenir Book" w:hAnsi="Avenir Book"/>
        <w:sz w:val="22"/>
        <w:szCs w:val="22"/>
      </w:rPr>
      <w:t>,</w:t>
    </w:r>
    <w:r w:rsidR="00E87BC9" w:rsidRPr="00E87BC9">
      <w:rPr>
        <w:rFonts w:ascii="Avenir Book" w:hAnsi="Avenir Book"/>
        <w:sz w:val="22"/>
        <w:szCs w:val="22"/>
      </w:rPr>
      <w:t xml:space="preserve"> July 5, 2015</w:t>
    </w:r>
    <w:r w:rsidR="00E87BC9" w:rsidRPr="00E87BC9">
      <w:rPr>
        <w:rFonts w:ascii="Avenir Book" w:hAnsi="Avenir Book"/>
        <w:sz w:val="22"/>
        <w:szCs w:val="22"/>
      </w:rPr>
      <w:tab/>
    </w:r>
    <w:r w:rsidR="00E87BC9" w:rsidRPr="00E87BC9">
      <w:rPr>
        <w:rFonts w:ascii="Avenir Book" w:hAnsi="Avenir Book"/>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2DD2"/>
    <w:multiLevelType w:val="hybridMultilevel"/>
    <w:tmpl w:val="D57EFD6C"/>
    <w:lvl w:ilvl="0" w:tplc="A6C68A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D522F240">
      <w:start w:val="1"/>
      <w:numFmt w:val="decimal"/>
      <w:lvlText w:val="%3."/>
      <w:lvlJc w:val="left"/>
      <w:pPr>
        <w:ind w:left="2340" w:hanging="360"/>
      </w:pPr>
      <w:rPr>
        <w:i w:val="0"/>
        <w:color w:val="auto"/>
      </w:rPr>
    </w:lvl>
    <w:lvl w:ilvl="3" w:tplc="559E1DEC">
      <w:start w:val="1"/>
      <w:numFmt w:val="lowerLetter"/>
      <w:lvlText w:val="%4."/>
      <w:lvlJc w:val="left"/>
      <w:pPr>
        <w:ind w:left="2880" w:hanging="360"/>
      </w:pPr>
      <w:rPr>
        <w:color w:val="auto"/>
      </w:rPr>
    </w:lvl>
    <w:lvl w:ilvl="4" w:tplc="04090011">
      <w:start w:val="1"/>
      <w:numFmt w:val="decimal"/>
      <w:lvlText w:val="%5)"/>
      <w:lvlJc w:val="left"/>
      <w:pPr>
        <w:ind w:left="3600" w:hanging="360"/>
      </w:pPr>
    </w:lvl>
    <w:lvl w:ilvl="5" w:tplc="04090011">
      <w:start w:val="1"/>
      <w:numFmt w:val="decimal"/>
      <w:lvlText w:val="%6)"/>
      <w:lvlJc w:val="lef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3422B"/>
    <w:multiLevelType w:val="hybridMultilevel"/>
    <w:tmpl w:val="794E22F0"/>
    <w:lvl w:ilvl="0" w:tplc="A6C68A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285463CE">
      <w:start w:val="1"/>
      <w:numFmt w:val="decimal"/>
      <w:lvlText w:val="%3."/>
      <w:lvlJc w:val="left"/>
      <w:pPr>
        <w:ind w:left="2340" w:hanging="360"/>
      </w:pPr>
      <w:rPr>
        <w:i w:val="0"/>
      </w:rPr>
    </w:lvl>
    <w:lvl w:ilvl="3" w:tplc="0409000F">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95356A"/>
    <w:multiLevelType w:val="hybridMultilevel"/>
    <w:tmpl w:val="0038E19A"/>
    <w:lvl w:ilvl="0" w:tplc="A6C68A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27"/>
    <w:rsid w:val="000353BD"/>
    <w:rsid w:val="000412FE"/>
    <w:rsid w:val="00114227"/>
    <w:rsid w:val="001E7010"/>
    <w:rsid w:val="0047382D"/>
    <w:rsid w:val="00630E5A"/>
    <w:rsid w:val="0068142D"/>
    <w:rsid w:val="00756AD4"/>
    <w:rsid w:val="00870BDE"/>
    <w:rsid w:val="00A6325F"/>
    <w:rsid w:val="00D70A00"/>
    <w:rsid w:val="00E8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D6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27"/>
    <w:pPr>
      <w:ind w:left="720"/>
      <w:contextualSpacing/>
    </w:pPr>
  </w:style>
  <w:style w:type="paragraph" w:styleId="FootnoteText">
    <w:name w:val="footnote text"/>
    <w:basedOn w:val="Normal"/>
    <w:link w:val="FootnoteTextChar"/>
    <w:uiPriority w:val="99"/>
    <w:unhideWhenUsed/>
    <w:rsid w:val="00114227"/>
  </w:style>
  <w:style w:type="character" w:customStyle="1" w:styleId="FootnoteTextChar">
    <w:name w:val="Footnote Text Char"/>
    <w:basedOn w:val="DefaultParagraphFont"/>
    <w:link w:val="FootnoteText"/>
    <w:uiPriority w:val="99"/>
    <w:rsid w:val="00114227"/>
  </w:style>
  <w:style w:type="character" w:styleId="FootnoteReference">
    <w:name w:val="footnote reference"/>
    <w:basedOn w:val="DefaultParagraphFont"/>
    <w:uiPriority w:val="99"/>
    <w:unhideWhenUsed/>
    <w:rsid w:val="00114227"/>
    <w:rPr>
      <w:vertAlign w:val="superscript"/>
    </w:rPr>
  </w:style>
  <w:style w:type="paragraph" w:styleId="BalloonText">
    <w:name w:val="Balloon Text"/>
    <w:basedOn w:val="Normal"/>
    <w:link w:val="BalloonTextChar"/>
    <w:uiPriority w:val="99"/>
    <w:semiHidden/>
    <w:unhideWhenUsed/>
    <w:rsid w:val="00114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227"/>
    <w:rPr>
      <w:rFonts w:ascii="Lucida Grande" w:hAnsi="Lucida Grande" w:cs="Lucida Grande"/>
      <w:sz w:val="18"/>
      <w:szCs w:val="18"/>
    </w:rPr>
  </w:style>
  <w:style w:type="paragraph" w:customStyle="1" w:styleId="reg">
    <w:name w:val="reg"/>
    <w:basedOn w:val="Normal"/>
    <w:rsid w:val="00114227"/>
    <w:pPr>
      <w:spacing w:before="100" w:beforeAutospacing="1" w:after="100" w:afterAutospacing="1"/>
    </w:pPr>
    <w:rPr>
      <w:rFonts w:ascii="Times" w:hAnsi="Times"/>
      <w:color w:val="auto"/>
      <w:sz w:val="20"/>
      <w:szCs w:val="20"/>
    </w:rPr>
  </w:style>
  <w:style w:type="character" w:customStyle="1" w:styleId="red">
    <w:name w:val="red"/>
    <w:basedOn w:val="DefaultParagraphFont"/>
    <w:rsid w:val="00114227"/>
  </w:style>
  <w:style w:type="character" w:customStyle="1" w:styleId="apple-converted-space">
    <w:name w:val="apple-converted-space"/>
    <w:basedOn w:val="DefaultParagraphFont"/>
    <w:rsid w:val="00114227"/>
  </w:style>
  <w:style w:type="character" w:customStyle="1" w:styleId="reftext">
    <w:name w:val="reftext"/>
    <w:basedOn w:val="DefaultParagraphFont"/>
    <w:rsid w:val="00114227"/>
  </w:style>
  <w:style w:type="character" w:styleId="Hyperlink">
    <w:name w:val="Hyperlink"/>
    <w:basedOn w:val="DefaultParagraphFont"/>
    <w:uiPriority w:val="99"/>
    <w:semiHidden/>
    <w:unhideWhenUsed/>
    <w:rsid w:val="00114227"/>
    <w:rPr>
      <w:color w:val="0000FF"/>
      <w:u w:val="single"/>
    </w:rPr>
  </w:style>
  <w:style w:type="paragraph" w:customStyle="1" w:styleId="line1">
    <w:name w:val="line1"/>
    <w:basedOn w:val="Normal"/>
    <w:rsid w:val="00114227"/>
    <w:pPr>
      <w:spacing w:before="100" w:beforeAutospacing="1" w:after="100" w:afterAutospacing="1"/>
    </w:pPr>
    <w:rPr>
      <w:rFonts w:ascii="Times" w:hAnsi="Times"/>
      <w:color w:val="auto"/>
      <w:sz w:val="20"/>
      <w:szCs w:val="20"/>
    </w:rPr>
  </w:style>
  <w:style w:type="paragraph" w:customStyle="1" w:styleId="line2">
    <w:name w:val="line2"/>
    <w:basedOn w:val="Normal"/>
    <w:rsid w:val="00114227"/>
    <w:pPr>
      <w:spacing w:before="100" w:beforeAutospacing="1" w:after="100" w:afterAutospacing="1"/>
    </w:pPr>
    <w:rPr>
      <w:rFonts w:ascii="Times" w:hAnsi="Times"/>
      <w:color w:val="auto"/>
      <w:sz w:val="20"/>
      <w:szCs w:val="20"/>
    </w:rPr>
  </w:style>
  <w:style w:type="character" w:customStyle="1" w:styleId="nivfootnote">
    <w:name w:val="nivfootnote"/>
    <w:basedOn w:val="DefaultParagraphFont"/>
    <w:rsid w:val="00114227"/>
  </w:style>
  <w:style w:type="paragraph" w:customStyle="1" w:styleId="heading">
    <w:name w:val="heading"/>
    <w:basedOn w:val="Normal"/>
    <w:rsid w:val="00114227"/>
    <w:pPr>
      <w:spacing w:before="100" w:beforeAutospacing="1" w:after="100" w:afterAutospacing="1"/>
    </w:pPr>
    <w:rPr>
      <w:rFonts w:ascii="Times" w:hAnsi="Times"/>
      <w:color w:val="auto"/>
      <w:sz w:val="20"/>
      <w:szCs w:val="20"/>
    </w:rPr>
  </w:style>
  <w:style w:type="paragraph" w:customStyle="1" w:styleId="regular">
    <w:name w:val="regular"/>
    <w:basedOn w:val="Normal"/>
    <w:rsid w:val="00114227"/>
    <w:pPr>
      <w:spacing w:before="100" w:beforeAutospacing="1" w:after="100" w:afterAutospacing="1"/>
    </w:pPr>
    <w:rPr>
      <w:rFonts w:ascii="Times" w:hAnsi="Times"/>
      <w:color w:val="auto"/>
      <w:sz w:val="20"/>
      <w:szCs w:val="20"/>
    </w:rPr>
  </w:style>
  <w:style w:type="character" w:customStyle="1" w:styleId="woc">
    <w:name w:val="woc"/>
    <w:basedOn w:val="DefaultParagraphFont"/>
    <w:rsid w:val="00114227"/>
  </w:style>
  <w:style w:type="paragraph" w:customStyle="1" w:styleId="line-group">
    <w:name w:val="line-group"/>
    <w:basedOn w:val="Normal"/>
    <w:rsid w:val="00114227"/>
    <w:pPr>
      <w:spacing w:before="100" w:beforeAutospacing="1" w:after="100" w:afterAutospacing="1"/>
    </w:pPr>
    <w:rPr>
      <w:rFonts w:ascii="Times" w:hAnsi="Times"/>
      <w:color w:val="auto"/>
      <w:sz w:val="20"/>
      <w:szCs w:val="20"/>
    </w:rPr>
  </w:style>
  <w:style w:type="character" w:customStyle="1" w:styleId="br-ln-group">
    <w:name w:val="br-ln-group"/>
    <w:basedOn w:val="DefaultParagraphFont"/>
    <w:rsid w:val="00114227"/>
  </w:style>
  <w:style w:type="character" w:customStyle="1" w:styleId="footnote">
    <w:name w:val="footnote"/>
    <w:basedOn w:val="DefaultParagraphFont"/>
    <w:rsid w:val="00114227"/>
  </w:style>
  <w:style w:type="character" w:customStyle="1" w:styleId="br-ln-group-10">
    <w:name w:val="br-ln-group-10"/>
    <w:basedOn w:val="DefaultParagraphFont"/>
    <w:rsid w:val="00114227"/>
  </w:style>
  <w:style w:type="character" w:customStyle="1" w:styleId="indent">
    <w:name w:val="indent"/>
    <w:basedOn w:val="DefaultParagraphFont"/>
    <w:rsid w:val="00114227"/>
  </w:style>
  <w:style w:type="character" w:styleId="FollowedHyperlink">
    <w:name w:val="FollowedHyperlink"/>
    <w:basedOn w:val="DefaultParagraphFont"/>
    <w:uiPriority w:val="99"/>
    <w:semiHidden/>
    <w:unhideWhenUsed/>
    <w:rsid w:val="00114227"/>
    <w:rPr>
      <w:color w:val="800080" w:themeColor="followedHyperlink"/>
      <w:u w:val="single"/>
    </w:rPr>
  </w:style>
  <w:style w:type="paragraph" w:styleId="Header">
    <w:name w:val="header"/>
    <w:basedOn w:val="Normal"/>
    <w:link w:val="HeaderChar"/>
    <w:uiPriority w:val="99"/>
    <w:unhideWhenUsed/>
    <w:rsid w:val="00114227"/>
    <w:pPr>
      <w:tabs>
        <w:tab w:val="center" w:pos="4320"/>
        <w:tab w:val="right" w:pos="8640"/>
      </w:tabs>
    </w:pPr>
  </w:style>
  <w:style w:type="character" w:customStyle="1" w:styleId="HeaderChar">
    <w:name w:val="Header Char"/>
    <w:basedOn w:val="DefaultParagraphFont"/>
    <w:link w:val="Header"/>
    <w:uiPriority w:val="99"/>
    <w:rsid w:val="00114227"/>
  </w:style>
  <w:style w:type="paragraph" w:styleId="Footer">
    <w:name w:val="footer"/>
    <w:basedOn w:val="Normal"/>
    <w:link w:val="FooterChar"/>
    <w:uiPriority w:val="99"/>
    <w:unhideWhenUsed/>
    <w:rsid w:val="00114227"/>
    <w:pPr>
      <w:tabs>
        <w:tab w:val="center" w:pos="4320"/>
        <w:tab w:val="right" w:pos="8640"/>
      </w:tabs>
    </w:pPr>
  </w:style>
  <w:style w:type="character" w:customStyle="1" w:styleId="FooterChar">
    <w:name w:val="Footer Char"/>
    <w:basedOn w:val="DefaultParagraphFont"/>
    <w:link w:val="Footer"/>
    <w:uiPriority w:val="99"/>
    <w:rsid w:val="00114227"/>
  </w:style>
  <w:style w:type="character" w:styleId="PageNumber">
    <w:name w:val="page number"/>
    <w:basedOn w:val="DefaultParagraphFont"/>
    <w:uiPriority w:val="99"/>
    <w:semiHidden/>
    <w:unhideWhenUsed/>
    <w:rsid w:val="00E87B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27"/>
    <w:pPr>
      <w:ind w:left="720"/>
      <w:contextualSpacing/>
    </w:pPr>
  </w:style>
  <w:style w:type="paragraph" w:styleId="FootnoteText">
    <w:name w:val="footnote text"/>
    <w:basedOn w:val="Normal"/>
    <w:link w:val="FootnoteTextChar"/>
    <w:uiPriority w:val="99"/>
    <w:unhideWhenUsed/>
    <w:rsid w:val="00114227"/>
  </w:style>
  <w:style w:type="character" w:customStyle="1" w:styleId="FootnoteTextChar">
    <w:name w:val="Footnote Text Char"/>
    <w:basedOn w:val="DefaultParagraphFont"/>
    <w:link w:val="FootnoteText"/>
    <w:uiPriority w:val="99"/>
    <w:rsid w:val="00114227"/>
  </w:style>
  <w:style w:type="character" w:styleId="FootnoteReference">
    <w:name w:val="footnote reference"/>
    <w:basedOn w:val="DefaultParagraphFont"/>
    <w:uiPriority w:val="99"/>
    <w:unhideWhenUsed/>
    <w:rsid w:val="00114227"/>
    <w:rPr>
      <w:vertAlign w:val="superscript"/>
    </w:rPr>
  </w:style>
  <w:style w:type="paragraph" w:styleId="BalloonText">
    <w:name w:val="Balloon Text"/>
    <w:basedOn w:val="Normal"/>
    <w:link w:val="BalloonTextChar"/>
    <w:uiPriority w:val="99"/>
    <w:semiHidden/>
    <w:unhideWhenUsed/>
    <w:rsid w:val="00114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227"/>
    <w:rPr>
      <w:rFonts w:ascii="Lucida Grande" w:hAnsi="Lucida Grande" w:cs="Lucida Grande"/>
      <w:sz w:val="18"/>
      <w:szCs w:val="18"/>
    </w:rPr>
  </w:style>
  <w:style w:type="paragraph" w:customStyle="1" w:styleId="reg">
    <w:name w:val="reg"/>
    <w:basedOn w:val="Normal"/>
    <w:rsid w:val="00114227"/>
    <w:pPr>
      <w:spacing w:before="100" w:beforeAutospacing="1" w:after="100" w:afterAutospacing="1"/>
    </w:pPr>
    <w:rPr>
      <w:rFonts w:ascii="Times" w:hAnsi="Times"/>
      <w:color w:val="auto"/>
      <w:sz w:val="20"/>
      <w:szCs w:val="20"/>
    </w:rPr>
  </w:style>
  <w:style w:type="character" w:customStyle="1" w:styleId="red">
    <w:name w:val="red"/>
    <w:basedOn w:val="DefaultParagraphFont"/>
    <w:rsid w:val="00114227"/>
  </w:style>
  <w:style w:type="character" w:customStyle="1" w:styleId="apple-converted-space">
    <w:name w:val="apple-converted-space"/>
    <w:basedOn w:val="DefaultParagraphFont"/>
    <w:rsid w:val="00114227"/>
  </w:style>
  <w:style w:type="character" w:customStyle="1" w:styleId="reftext">
    <w:name w:val="reftext"/>
    <w:basedOn w:val="DefaultParagraphFont"/>
    <w:rsid w:val="00114227"/>
  </w:style>
  <w:style w:type="character" w:styleId="Hyperlink">
    <w:name w:val="Hyperlink"/>
    <w:basedOn w:val="DefaultParagraphFont"/>
    <w:uiPriority w:val="99"/>
    <w:semiHidden/>
    <w:unhideWhenUsed/>
    <w:rsid w:val="00114227"/>
    <w:rPr>
      <w:color w:val="0000FF"/>
      <w:u w:val="single"/>
    </w:rPr>
  </w:style>
  <w:style w:type="paragraph" w:customStyle="1" w:styleId="line1">
    <w:name w:val="line1"/>
    <w:basedOn w:val="Normal"/>
    <w:rsid w:val="00114227"/>
    <w:pPr>
      <w:spacing w:before="100" w:beforeAutospacing="1" w:after="100" w:afterAutospacing="1"/>
    </w:pPr>
    <w:rPr>
      <w:rFonts w:ascii="Times" w:hAnsi="Times"/>
      <w:color w:val="auto"/>
      <w:sz w:val="20"/>
      <w:szCs w:val="20"/>
    </w:rPr>
  </w:style>
  <w:style w:type="paragraph" w:customStyle="1" w:styleId="line2">
    <w:name w:val="line2"/>
    <w:basedOn w:val="Normal"/>
    <w:rsid w:val="00114227"/>
    <w:pPr>
      <w:spacing w:before="100" w:beforeAutospacing="1" w:after="100" w:afterAutospacing="1"/>
    </w:pPr>
    <w:rPr>
      <w:rFonts w:ascii="Times" w:hAnsi="Times"/>
      <w:color w:val="auto"/>
      <w:sz w:val="20"/>
      <w:szCs w:val="20"/>
    </w:rPr>
  </w:style>
  <w:style w:type="character" w:customStyle="1" w:styleId="nivfootnote">
    <w:name w:val="nivfootnote"/>
    <w:basedOn w:val="DefaultParagraphFont"/>
    <w:rsid w:val="00114227"/>
  </w:style>
  <w:style w:type="paragraph" w:customStyle="1" w:styleId="heading">
    <w:name w:val="heading"/>
    <w:basedOn w:val="Normal"/>
    <w:rsid w:val="00114227"/>
    <w:pPr>
      <w:spacing w:before="100" w:beforeAutospacing="1" w:after="100" w:afterAutospacing="1"/>
    </w:pPr>
    <w:rPr>
      <w:rFonts w:ascii="Times" w:hAnsi="Times"/>
      <w:color w:val="auto"/>
      <w:sz w:val="20"/>
      <w:szCs w:val="20"/>
    </w:rPr>
  </w:style>
  <w:style w:type="paragraph" w:customStyle="1" w:styleId="regular">
    <w:name w:val="regular"/>
    <w:basedOn w:val="Normal"/>
    <w:rsid w:val="00114227"/>
    <w:pPr>
      <w:spacing w:before="100" w:beforeAutospacing="1" w:after="100" w:afterAutospacing="1"/>
    </w:pPr>
    <w:rPr>
      <w:rFonts w:ascii="Times" w:hAnsi="Times"/>
      <w:color w:val="auto"/>
      <w:sz w:val="20"/>
      <w:szCs w:val="20"/>
    </w:rPr>
  </w:style>
  <w:style w:type="character" w:customStyle="1" w:styleId="woc">
    <w:name w:val="woc"/>
    <w:basedOn w:val="DefaultParagraphFont"/>
    <w:rsid w:val="00114227"/>
  </w:style>
  <w:style w:type="paragraph" w:customStyle="1" w:styleId="line-group">
    <w:name w:val="line-group"/>
    <w:basedOn w:val="Normal"/>
    <w:rsid w:val="00114227"/>
    <w:pPr>
      <w:spacing w:before="100" w:beforeAutospacing="1" w:after="100" w:afterAutospacing="1"/>
    </w:pPr>
    <w:rPr>
      <w:rFonts w:ascii="Times" w:hAnsi="Times"/>
      <w:color w:val="auto"/>
      <w:sz w:val="20"/>
      <w:szCs w:val="20"/>
    </w:rPr>
  </w:style>
  <w:style w:type="character" w:customStyle="1" w:styleId="br-ln-group">
    <w:name w:val="br-ln-group"/>
    <w:basedOn w:val="DefaultParagraphFont"/>
    <w:rsid w:val="00114227"/>
  </w:style>
  <w:style w:type="character" w:customStyle="1" w:styleId="footnote">
    <w:name w:val="footnote"/>
    <w:basedOn w:val="DefaultParagraphFont"/>
    <w:rsid w:val="00114227"/>
  </w:style>
  <w:style w:type="character" w:customStyle="1" w:styleId="br-ln-group-10">
    <w:name w:val="br-ln-group-10"/>
    <w:basedOn w:val="DefaultParagraphFont"/>
    <w:rsid w:val="00114227"/>
  </w:style>
  <w:style w:type="character" w:customStyle="1" w:styleId="indent">
    <w:name w:val="indent"/>
    <w:basedOn w:val="DefaultParagraphFont"/>
    <w:rsid w:val="00114227"/>
  </w:style>
  <w:style w:type="character" w:styleId="FollowedHyperlink">
    <w:name w:val="FollowedHyperlink"/>
    <w:basedOn w:val="DefaultParagraphFont"/>
    <w:uiPriority w:val="99"/>
    <w:semiHidden/>
    <w:unhideWhenUsed/>
    <w:rsid w:val="00114227"/>
    <w:rPr>
      <w:color w:val="800080" w:themeColor="followedHyperlink"/>
      <w:u w:val="single"/>
    </w:rPr>
  </w:style>
  <w:style w:type="paragraph" w:styleId="Header">
    <w:name w:val="header"/>
    <w:basedOn w:val="Normal"/>
    <w:link w:val="HeaderChar"/>
    <w:uiPriority w:val="99"/>
    <w:unhideWhenUsed/>
    <w:rsid w:val="00114227"/>
    <w:pPr>
      <w:tabs>
        <w:tab w:val="center" w:pos="4320"/>
        <w:tab w:val="right" w:pos="8640"/>
      </w:tabs>
    </w:pPr>
  </w:style>
  <w:style w:type="character" w:customStyle="1" w:styleId="HeaderChar">
    <w:name w:val="Header Char"/>
    <w:basedOn w:val="DefaultParagraphFont"/>
    <w:link w:val="Header"/>
    <w:uiPriority w:val="99"/>
    <w:rsid w:val="00114227"/>
  </w:style>
  <w:style w:type="paragraph" w:styleId="Footer">
    <w:name w:val="footer"/>
    <w:basedOn w:val="Normal"/>
    <w:link w:val="FooterChar"/>
    <w:uiPriority w:val="99"/>
    <w:unhideWhenUsed/>
    <w:rsid w:val="00114227"/>
    <w:pPr>
      <w:tabs>
        <w:tab w:val="center" w:pos="4320"/>
        <w:tab w:val="right" w:pos="8640"/>
      </w:tabs>
    </w:pPr>
  </w:style>
  <w:style w:type="character" w:customStyle="1" w:styleId="FooterChar">
    <w:name w:val="Footer Char"/>
    <w:basedOn w:val="DefaultParagraphFont"/>
    <w:link w:val="Footer"/>
    <w:uiPriority w:val="99"/>
    <w:rsid w:val="00114227"/>
  </w:style>
  <w:style w:type="character" w:styleId="PageNumber">
    <w:name w:val="page number"/>
    <w:basedOn w:val="DefaultParagraphFont"/>
    <w:uiPriority w:val="99"/>
    <w:semiHidden/>
    <w:unhideWhenUsed/>
    <w:rsid w:val="00E8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776">
      <w:bodyDiv w:val="1"/>
      <w:marLeft w:val="0"/>
      <w:marRight w:val="0"/>
      <w:marTop w:val="0"/>
      <w:marBottom w:val="0"/>
      <w:divBdr>
        <w:top w:val="none" w:sz="0" w:space="0" w:color="auto"/>
        <w:left w:val="none" w:sz="0" w:space="0" w:color="auto"/>
        <w:bottom w:val="none" w:sz="0" w:space="0" w:color="auto"/>
        <w:right w:val="none" w:sz="0" w:space="0" w:color="auto"/>
      </w:divBdr>
    </w:div>
    <w:div w:id="131295180">
      <w:bodyDiv w:val="1"/>
      <w:marLeft w:val="0"/>
      <w:marRight w:val="0"/>
      <w:marTop w:val="0"/>
      <w:marBottom w:val="0"/>
      <w:divBdr>
        <w:top w:val="none" w:sz="0" w:space="0" w:color="auto"/>
        <w:left w:val="none" w:sz="0" w:space="0" w:color="auto"/>
        <w:bottom w:val="none" w:sz="0" w:space="0" w:color="auto"/>
        <w:right w:val="none" w:sz="0" w:space="0" w:color="auto"/>
      </w:divBdr>
    </w:div>
    <w:div w:id="261374192">
      <w:bodyDiv w:val="1"/>
      <w:marLeft w:val="0"/>
      <w:marRight w:val="0"/>
      <w:marTop w:val="0"/>
      <w:marBottom w:val="0"/>
      <w:divBdr>
        <w:top w:val="none" w:sz="0" w:space="0" w:color="auto"/>
        <w:left w:val="none" w:sz="0" w:space="0" w:color="auto"/>
        <w:bottom w:val="none" w:sz="0" w:space="0" w:color="auto"/>
        <w:right w:val="none" w:sz="0" w:space="0" w:color="auto"/>
      </w:divBdr>
    </w:div>
    <w:div w:id="356852326">
      <w:bodyDiv w:val="1"/>
      <w:marLeft w:val="0"/>
      <w:marRight w:val="0"/>
      <w:marTop w:val="0"/>
      <w:marBottom w:val="0"/>
      <w:divBdr>
        <w:top w:val="none" w:sz="0" w:space="0" w:color="auto"/>
        <w:left w:val="none" w:sz="0" w:space="0" w:color="auto"/>
        <w:bottom w:val="none" w:sz="0" w:space="0" w:color="auto"/>
        <w:right w:val="none" w:sz="0" w:space="0" w:color="auto"/>
      </w:divBdr>
    </w:div>
    <w:div w:id="414861232">
      <w:bodyDiv w:val="1"/>
      <w:marLeft w:val="0"/>
      <w:marRight w:val="0"/>
      <w:marTop w:val="0"/>
      <w:marBottom w:val="0"/>
      <w:divBdr>
        <w:top w:val="none" w:sz="0" w:space="0" w:color="auto"/>
        <w:left w:val="none" w:sz="0" w:space="0" w:color="auto"/>
        <w:bottom w:val="none" w:sz="0" w:space="0" w:color="auto"/>
        <w:right w:val="none" w:sz="0" w:space="0" w:color="auto"/>
      </w:divBdr>
    </w:div>
    <w:div w:id="1193766046">
      <w:bodyDiv w:val="1"/>
      <w:marLeft w:val="0"/>
      <w:marRight w:val="0"/>
      <w:marTop w:val="0"/>
      <w:marBottom w:val="0"/>
      <w:divBdr>
        <w:top w:val="none" w:sz="0" w:space="0" w:color="auto"/>
        <w:left w:val="none" w:sz="0" w:space="0" w:color="auto"/>
        <w:bottom w:val="none" w:sz="0" w:space="0" w:color="auto"/>
        <w:right w:val="none" w:sz="0" w:space="0" w:color="auto"/>
      </w:divBdr>
    </w:div>
    <w:div w:id="1257053878">
      <w:bodyDiv w:val="1"/>
      <w:marLeft w:val="0"/>
      <w:marRight w:val="0"/>
      <w:marTop w:val="0"/>
      <w:marBottom w:val="0"/>
      <w:divBdr>
        <w:top w:val="none" w:sz="0" w:space="0" w:color="auto"/>
        <w:left w:val="none" w:sz="0" w:space="0" w:color="auto"/>
        <w:bottom w:val="none" w:sz="0" w:space="0" w:color="auto"/>
        <w:right w:val="none" w:sz="0" w:space="0" w:color="auto"/>
      </w:divBdr>
    </w:div>
    <w:div w:id="1423339072">
      <w:bodyDiv w:val="1"/>
      <w:marLeft w:val="0"/>
      <w:marRight w:val="0"/>
      <w:marTop w:val="0"/>
      <w:marBottom w:val="0"/>
      <w:divBdr>
        <w:top w:val="none" w:sz="0" w:space="0" w:color="auto"/>
        <w:left w:val="none" w:sz="0" w:space="0" w:color="auto"/>
        <w:bottom w:val="none" w:sz="0" w:space="0" w:color="auto"/>
        <w:right w:val="none" w:sz="0" w:space="0" w:color="auto"/>
      </w:divBdr>
    </w:div>
    <w:div w:id="1488521687">
      <w:bodyDiv w:val="1"/>
      <w:marLeft w:val="0"/>
      <w:marRight w:val="0"/>
      <w:marTop w:val="0"/>
      <w:marBottom w:val="0"/>
      <w:divBdr>
        <w:top w:val="none" w:sz="0" w:space="0" w:color="auto"/>
        <w:left w:val="none" w:sz="0" w:space="0" w:color="auto"/>
        <w:bottom w:val="none" w:sz="0" w:space="0" w:color="auto"/>
        <w:right w:val="none" w:sz="0" w:space="0" w:color="auto"/>
      </w:divBdr>
    </w:div>
    <w:div w:id="1583415960">
      <w:bodyDiv w:val="1"/>
      <w:marLeft w:val="0"/>
      <w:marRight w:val="0"/>
      <w:marTop w:val="0"/>
      <w:marBottom w:val="0"/>
      <w:divBdr>
        <w:top w:val="none" w:sz="0" w:space="0" w:color="auto"/>
        <w:left w:val="none" w:sz="0" w:space="0" w:color="auto"/>
        <w:bottom w:val="none" w:sz="0" w:space="0" w:color="auto"/>
        <w:right w:val="none" w:sz="0" w:space="0" w:color="auto"/>
      </w:divBdr>
      <w:divsChild>
        <w:div w:id="746926637">
          <w:marLeft w:val="0"/>
          <w:marRight w:val="0"/>
          <w:marTop w:val="0"/>
          <w:marBottom w:val="0"/>
          <w:divBdr>
            <w:top w:val="none" w:sz="0" w:space="0" w:color="auto"/>
            <w:left w:val="none" w:sz="0" w:space="0" w:color="auto"/>
            <w:bottom w:val="none" w:sz="0" w:space="0" w:color="auto"/>
            <w:right w:val="none" w:sz="0" w:space="0" w:color="auto"/>
          </w:divBdr>
        </w:div>
      </w:divsChild>
    </w:div>
    <w:div w:id="1731687286">
      <w:bodyDiv w:val="1"/>
      <w:marLeft w:val="0"/>
      <w:marRight w:val="0"/>
      <w:marTop w:val="0"/>
      <w:marBottom w:val="0"/>
      <w:divBdr>
        <w:top w:val="none" w:sz="0" w:space="0" w:color="auto"/>
        <w:left w:val="none" w:sz="0" w:space="0" w:color="auto"/>
        <w:bottom w:val="none" w:sz="0" w:space="0" w:color="auto"/>
        <w:right w:val="none" w:sz="0" w:space="0" w:color="auto"/>
      </w:divBdr>
    </w:div>
    <w:div w:id="1750926139">
      <w:bodyDiv w:val="1"/>
      <w:marLeft w:val="0"/>
      <w:marRight w:val="0"/>
      <w:marTop w:val="0"/>
      <w:marBottom w:val="0"/>
      <w:divBdr>
        <w:top w:val="none" w:sz="0" w:space="0" w:color="auto"/>
        <w:left w:val="none" w:sz="0" w:space="0" w:color="auto"/>
        <w:bottom w:val="none" w:sz="0" w:space="0" w:color="auto"/>
        <w:right w:val="none" w:sz="0" w:space="0" w:color="auto"/>
      </w:divBdr>
    </w:div>
    <w:div w:id="1870950741">
      <w:bodyDiv w:val="1"/>
      <w:marLeft w:val="0"/>
      <w:marRight w:val="0"/>
      <w:marTop w:val="0"/>
      <w:marBottom w:val="0"/>
      <w:divBdr>
        <w:top w:val="none" w:sz="0" w:space="0" w:color="auto"/>
        <w:left w:val="none" w:sz="0" w:space="0" w:color="auto"/>
        <w:bottom w:val="none" w:sz="0" w:space="0" w:color="auto"/>
        <w:right w:val="none" w:sz="0" w:space="0" w:color="auto"/>
      </w:divBdr>
    </w:div>
    <w:div w:id="2084989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CFBE-124E-D24A-BDBD-D0FAEA15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1280</Words>
  <Characters>7302</Characters>
  <Application>Microsoft Macintosh Word</Application>
  <DocSecurity>0</DocSecurity>
  <Lines>60</Lines>
  <Paragraphs>17</Paragraphs>
  <ScaleCrop>false</ScaleCrop>
  <Company>reTURN, PRISM, IPM</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Caruso</dc:creator>
  <cp:keywords/>
  <dc:description/>
  <cp:lastModifiedBy>Gregg Caruso</cp:lastModifiedBy>
  <cp:revision>7</cp:revision>
  <dcterms:created xsi:type="dcterms:W3CDTF">2015-07-02T13:57:00Z</dcterms:created>
  <dcterms:modified xsi:type="dcterms:W3CDTF">2015-07-07T14:15:00Z</dcterms:modified>
</cp:coreProperties>
</file>